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FD701" w14:textId="4FB972D9" w:rsidR="0020499B" w:rsidRDefault="0020499B" w:rsidP="0020499B">
      <w:pPr>
        <w:pStyle w:val="a1"/>
        <w:shd w:val="clear" w:color="auto" w:fill="FFFFFF"/>
        <w:spacing w:after="0" w:line="240" w:lineRule="auto"/>
        <w:ind w:firstLine="552"/>
        <w:jc w:val="right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ТИПОВОЙ РАМОЧНЫЙ ДОГОВОР</w:t>
      </w:r>
    </w:p>
    <w:p w14:paraId="4817CC1C" w14:textId="77777777" w:rsidR="0020499B" w:rsidRDefault="0020499B" w:rsidP="00851A51">
      <w:pPr>
        <w:pStyle w:val="a1"/>
        <w:shd w:val="clear" w:color="auto" w:fill="FFFFFF"/>
        <w:spacing w:after="0" w:line="240" w:lineRule="auto"/>
        <w:ind w:firstLine="552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5A431663" w14:textId="77777777" w:rsidR="0020499B" w:rsidRDefault="0020499B" w:rsidP="00851A51">
      <w:pPr>
        <w:pStyle w:val="a1"/>
        <w:shd w:val="clear" w:color="auto" w:fill="FFFFFF"/>
        <w:spacing w:after="0" w:line="240" w:lineRule="auto"/>
        <w:ind w:firstLine="552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45A81B9" w14:textId="53FE34F9" w:rsidR="006C3A84" w:rsidRDefault="00A858AA" w:rsidP="00851A51">
      <w:pPr>
        <w:pStyle w:val="a1"/>
        <w:shd w:val="clear" w:color="auto" w:fill="FFFFFF"/>
        <w:spacing w:after="0" w:line="240" w:lineRule="auto"/>
        <w:ind w:firstLine="552"/>
        <w:jc w:val="center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ДОГОВОР </w:t>
      </w:r>
    </w:p>
    <w:p w14:paraId="6F2F64F4" w14:textId="77777777" w:rsidR="006C3A84" w:rsidRDefault="00A858AA" w:rsidP="00851A51">
      <w:pPr>
        <w:pStyle w:val="a1"/>
        <w:shd w:val="clear" w:color="auto" w:fill="FFFFFF"/>
        <w:spacing w:after="0" w:line="240" w:lineRule="auto"/>
        <w:ind w:firstLine="552"/>
        <w:jc w:val="center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оказание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услуг по обеспечению судоходства и пребывания судна(ов) в морских портах</w:t>
      </w:r>
    </w:p>
    <w:p w14:paraId="0840E12D" w14:textId="77777777" w:rsidR="006C3A84" w:rsidRDefault="006C3A84" w:rsidP="00851A51">
      <w:pPr>
        <w:pStyle w:val="a1"/>
        <w:shd w:val="clear" w:color="auto" w:fill="FFFFFF"/>
        <w:tabs>
          <w:tab w:val="left" w:pos="7393"/>
        </w:tabs>
        <w:spacing w:after="0" w:line="240" w:lineRule="auto"/>
        <w:ind w:firstLine="552"/>
        <w:jc w:val="both"/>
      </w:pPr>
    </w:p>
    <w:p w14:paraId="3C0B2AA1" w14:textId="5A2580BA" w:rsidR="006C3A84" w:rsidRDefault="00A858AA" w:rsidP="00851A51">
      <w:pPr>
        <w:pStyle w:val="a1"/>
        <w:shd w:val="clear" w:color="auto" w:fill="FFFFFF"/>
        <w:tabs>
          <w:tab w:val="left" w:pos="7393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г. Санкт-Петербург                                                           </w:t>
      </w:r>
      <w:r w:rsidR="0041614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B58F0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__»_________ 20</w:t>
      </w:r>
      <w:r w:rsidR="00C43EF4">
        <w:rPr>
          <w:rFonts w:ascii="Times New Roman" w:hAnsi="Times New Roman"/>
          <w:sz w:val="24"/>
          <w:szCs w:val="24"/>
          <w:shd w:val="clear" w:color="auto" w:fill="FFFFFF"/>
        </w:rPr>
        <w:t>__</w:t>
      </w:r>
      <w:r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14:paraId="136F2D92" w14:textId="77777777" w:rsidR="006C3A84" w:rsidRDefault="006C3A84" w:rsidP="00851A51">
      <w:pPr>
        <w:pStyle w:val="a1"/>
        <w:shd w:val="clear" w:color="auto" w:fill="FFFFFF"/>
        <w:spacing w:after="0" w:line="240" w:lineRule="auto"/>
        <w:ind w:firstLine="552"/>
      </w:pPr>
    </w:p>
    <w:p w14:paraId="2B33EDAB" w14:textId="197BA57F" w:rsidR="006C3A84" w:rsidRDefault="00A858AA" w:rsidP="00851A51">
      <w:pPr>
        <w:pStyle w:val="a1"/>
        <w:shd w:val="clear" w:color="auto" w:fill="FFFFFF"/>
        <w:spacing w:after="0" w:line="240" w:lineRule="auto"/>
        <w:ind w:firstLine="552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государственное унитарное гидрографическое предприятие (ФГУП «Гидрографическое предприятие»)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в лице </w:t>
      </w:r>
      <w:r w:rsidR="0077518E"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Генерального директора </w:t>
      </w:r>
      <w:r w:rsidR="0077518E">
        <w:rPr>
          <w:rFonts w:ascii="Times New Roman" w:hAnsi="Times New Roman"/>
          <w:sz w:val="24"/>
          <w:szCs w:val="24"/>
          <w:shd w:val="clear" w:color="auto" w:fill="FFFFFF"/>
        </w:rPr>
        <w:t>по экономике и финансам Панфилова Алексея Евгеньевича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действующего на основании </w:t>
      </w:r>
      <w:r w:rsidR="0077518E">
        <w:rPr>
          <w:rFonts w:ascii="Times New Roman" w:hAnsi="Times New Roman"/>
          <w:sz w:val="24"/>
          <w:szCs w:val="24"/>
          <w:shd w:val="clear" w:color="auto" w:fill="FFFFFF"/>
        </w:rPr>
        <w:t xml:space="preserve">Доверенности </w:t>
      </w:r>
      <w:r w:rsidR="0067491E">
        <w:rPr>
          <w:rFonts w:ascii="Times New Roman" w:hAnsi="Times New Roman"/>
          <w:sz w:val="24"/>
          <w:szCs w:val="24"/>
          <w:shd w:val="clear" w:color="auto" w:fill="FFFFFF"/>
        </w:rPr>
        <w:t>№78 А Б 9376310 от 16.10.2020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>, именуемое в дальнейшем «Предприятие», с одной стороны и ________________________________, в лице ____________________________, действующего на основании _______________________, именуемое в дальнейшем «Судовладелец», с другой стороны, совместно именуемые «</w:t>
      </w:r>
      <w:r w:rsidR="007C0C90"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тороны»</w:t>
      </w:r>
      <w:r w:rsidR="007C0C9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bookmarkStart w:id="1" w:name="_Hlk19530455"/>
      <w:r w:rsidR="007C0C90">
        <w:rPr>
          <w:rFonts w:ascii="Times New Roman" w:hAnsi="Times New Roman"/>
          <w:sz w:val="24"/>
          <w:szCs w:val="24"/>
          <w:shd w:val="clear" w:color="auto" w:fill="FFFFFF"/>
        </w:rPr>
        <w:t>а по отдельности «Сторона»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bookmarkEnd w:id="1"/>
      <w:r>
        <w:rPr>
          <w:rFonts w:ascii="Times New Roman" w:hAnsi="Times New Roman"/>
          <w:sz w:val="24"/>
          <w:szCs w:val="24"/>
          <w:shd w:val="clear" w:color="auto" w:fill="FFFFFF"/>
        </w:rPr>
        <w:t>заключили настоящий договор (далее - Договор) о нижеследующем.</w:t>
      </w:r>
    </w:p>
    <w:p w14:paraId="0231725F" w14:textId="77777777" w:rsidR="006C3A84" w:rsidRDefault="006C3A84" w:rsidP="00851A51">
      <w:pPr>
        <w:pStyle w:val="a1"/>
        <w:shd w:val="clear" w:color="auto" w:fill="FFFFFF"/>
        <w:spacing w:after="0" w:line="240" w:lineRule="auto"/>
        <w:ind w:firstLine="552"/>
        <w:jc w:val="center"/>
      </w:pPr>
    </w:p>
    <w:p w14:paraId="3A249F96" w14:textId="5A21E05C" w:rsidR="006C3A84" w:rsidRDefault="00A858AA" w:rsidP="002E3ABB">
      <w:pPr>
        <w:pStyle w:val="a1"/>
        <w:shd w:val="clear" w:color="auto" w:fill="FFFFFF"/>
        <w:spacing w:after="0" w:line="240" w:lineRule="auto"/>
        <w:ind w:firstLine="552"/>
        <w:jc w:val="center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1. Предмет договора</w:t>
      </w:r>
    </w:p>
    <w:p w14:paraId="2A0B1935" w14:textId="4D2CA930" w:rsidR="006C3A84" w:rsidRDefault="00A858AA" w:rsidP="00851A51">
      <w:pPr>
        <w:pStyle w:val="a1"/>
        <w:shd w:val="clear" w:color="auto" w:fill="FFFFFF"/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1.1. В соответствии с условиями настоящего Договора Предприятие принимает на себя обязательства по оказанию на подходах к порту __________________</w:t>
      </w:r>
      <w:r w:rsidR="007C0C90">
        <w:rPr>
          <w:rFonts w:ascii="Times New Roman" w:hAnsi="Times New Roman"/>
          <w:sz w:val="24"/>
          <w:szCs w:val="24"/>
          <w:shd w:val="clear" w:color="auto" w:fill="FFFFFF"/>
        </w:rPr>
        <w:t xml:space="preserve">( далее – порт)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 непосредственно на акватории порта комплекса услуг по обеспечению судоходства и пребывания судна в порту, а также услуг по ледокольному обеспечению судоходства на подходах и непосредственно на акватории морского порта (далее услуги) судам Судовладельца, а Судовладелец обязуется оплатить эти услуги. </w:t>
      </w:r>
    </w:p>
    <w:p w14:paraId="06D2C652" w14:textId="77777777" w:rsidR="006C3A84" w:rsidRDefault="00A858AA" w:rsidP="00851A51">
      <w:pPr>
        <w:pStyle w:val="a1"/>
        <w:shd w:val="clear" w:color="auto" w:fill="FFFFFF"/>
        <w:tabs>
          <w:tab w:val="left" w:pos="966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1.2.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Под Судовладельцем в настоящем Договоре понимается лицо, эксплуатирующее судно от своего имени, независимо от того, является ли оно собственником судна или использует его на ином законном основании.</w:t>
      </w:r>
    </w:p>
    <w:p w14:paraId="5F0EF6E1" w14:textId="570CB91E" w:rsidR="006C3A84" w:rsidRPr="007C0C90" w:rsidRDefault="00A858AA" w:rsidP="007C0C90">
      <w:pPr>
        <w:shd w:val="clear" w:color="auto" w:fill="FFFFFF"/>
        <w:tabs>
          <w:tab w:val="left" w:pos="1095"/>
        </w:tabs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1.3. Под Агентом Судовладельца в настоящем Договоре понимается лицо, обслуживающее судно на основании договора морского агентирования с Судовладельцем</w:t>
      </w:r>
      <w:r w:rsidR="007C0C9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0C90"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t>или на основании иного документа, подтверждающего факт номинации Агента в качестве лица, осуществляющего агентское обслуживание судна (морского посредничества).</w:t>
      </w:r>
    </w:p>
    <w:p w14:paraId="5C21ED54" w14:textId="77777777" w:rsidR="006C3A84" w:rsidRDefault="00A858AA" w:rsidP="00851A51">
      <w:pPr>
        <w:pStyle w:val="a1"/>
        <w:shd w:val="clear" w:color="auto" w:fill="FFFFFF"/>
        <w:tabs>
          <w:tab w:val="left" w:pos="994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1.4.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Под иным уполномоченным лицом Судовладельца в настоящем Договоре понимается лицо, осуществляющее определенные юридические действия по договору поручения с Судовладельцем, а также уполномоченное Судовладельцем на совершение конкретных действий на основании выданной им доверенности.</w:t>
      </w:r>
    </w:p>
    <w:p w14:paraId="1C9A9652" w14:textId="17FE4893" w:rsidR="006C3A84" w:rsidRDefault="00A858AA" w:rsidP="00851A51">
      <w:pPr>
        <w:pStyle w:val="a1"/>
        <w:shd w:val="clear" w:color="auto" w:fill="FFFFFF"/>
        <w:tabs>
          <w:tab w:val="left" w:pos="1086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1.5. </w:t>
      </w:r>
      <w:r w:rsidR="007C0C90"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Представителем Предприятия по Договору может выступать филиал Предприятия</w:t>
      </w:r>
      <w:r w:rsidR="007C0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иные лица</w:t>
      </w:r>
      <w:r w:rsidR="007C0C90"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</w:t>
      </w:r>
      <w:r w:rsidR="007C0C9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C0C90"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основании предоставленных полномочий оформля</w:t>
      </w:r>
      <w:r w:rsidR="007C0C90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7C0C90"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t>т все документы, касающиеся условий Договора.</w:t>
      </w:r>
    </w:p>
    <w:p w14:paraId="7185835B" w14:textId="2BBAFDC0" w:rsidR="006C3A84" w:rsidRDefault="00A858AA" w:rsidP="00851A51">
      <w:pPr>
        <w:pStyle w:val="a1"/>
        <w:shd w:val="clear" w:color="auto" w:fill="FFFFFF"/>
        <w:tabs>
          <w:tab w:val="left" w:pos="1086"/>
        </w:tabs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1.6. Судовладелец, агент Судовладельца либо иное уполномоченное на то лицо (Представитель) перечисляет Предприятию суммы портовых сборов (навигационный, канальный, маячный) в соответствии с положениями настоящего </w:t>
      </w:r>
      <w:r w:rsidR="007C0C90">
        <w:rPr>
          <w:rFonts w:ascii="Times New Roman" w:hAnsi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оговора.</w:t>
      </w:r>
    </w:p>
    <w:p w14:paraId="47E6CF09" w14:textId="77777777" w:rsidR="007C0C90" w:rsidRDefault="007C0C90" w:rsidP="007C0C90">
      <w:pPr>
        <w:shd w:val="clear" w:color="auto" w:fill="FFFFFF"/>
        <w:tabs>
          <w:tab w:val="left" w:pos="1086"/>
        </w:tabs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1.7. Перечень портовых сборов, а также услуг, на которые установлены тарифы (ставки), их стоимость, период взимания или срок оказания услуг определяется на основании заявок/заявлений Судовладельца/Агента и выставленных Предприятием счетов.</w:t>
      </w:r>
    </w:p>
    <w:p w14:paraId="7CA156D2" w14:textId="77777777" w:rsidR="007C0C90" w:rsidRDefault="007C0C90" w:rsidP="007C0C90">
      <w:pPr>
        <w:shd w:val="clear" w:color="auto" w:fill="FFFFFF"/>
        <w:tabs>
          <w:tab w:val="left" w:pos="1086"/>
        </w:tabs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иных услуг, оказываемых по договорной цене, срок их оказания, цена и общая стоимость таких услуг определяются Сторонами на основании заявок/заявления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Судовладельца/Агента Судовладельца и согласовываются Сторонами в Дополнительных соглашениях к настоящему Договору.</w:t>
      </w:r>
    </w:p>
    <w:p w14:paraId="3FA56A2B" w14:textId="194E9439" w:rsidR="007C0C90" w:rsidRPr="0020499B" w:rsidRDefault="007C0C90" w:rsidP="0020499B">
      <w:pPr>
        <w:shd w:val="clear" w:color="auto" w:fill="FFFFFF"/>
        <w:tabs>
          <w:tab w:val="left" w:pos="1086"/>
        </w:tabs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стоимость Договора определяется на основании выставленных Предприятием счетов за весь период действия настоящего Договора.</w:t>
      </w:r>
    </w:p>
    <w:p w14:paraId="2A0D2369" w14:textId="77777777" w:rsidR="006C3A84" w:rsidRPr="008F6536" w:rsidRDefault="006C3A84" w:rsidP="00851A51">
      <w:pPr>
        <w:pStyle w:val="a1"/>
        <w:shd w:val="clear" w:color="auto" w:fill="FFFFFF"/>
        <w:tabs>
          <w:tab w:val="left" w:pos="1086"/>
        </w:tabs>
        <w:spacing w:after="0" w:line="240" w:lineRule="auto"/>
        <w:ind w:firstLine="552"/>
        <w:jc w:val="right"/>
      </w:pPr>
    </w:p>
    <w:p w14:paraId="03595993" w14:textId="60A910D2" w:rsidR="006C3A84" w:rsidRDefault="00A858AA" w:rsidP="002E3ABB">
      <w:pPr>
        <w:pStyle w:val="a1"/>
        <w:shd w:val="clear" w:color="auto" w:fill="FFFFFF"/>
        <w:spacing w:after="0" w:line="240" w:lineRule="auto"/>
        <w:ind w:firstLine="552"/>
        <w:jc w:val="center"/>
      </w:pPr>
      <w:bookmarkStart w:id="2" w:name="bookmark0"/>
      <w:bookmarkEnd w:id="2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2. Права и обязанности Сторон</w:t>
      </w:r>
    </w:p>
    <w:p w14:paraId="15CDFCD9" w14:textId="1DE75C6C" w:rsidR="006C3A84" w:rsidRDefault="00A858AA" w:rsidP="00851A51">
      <w:pPr>
        <w:pStyle w:val="a1"/>
        <w:shd w:val="clear" w:color="auto" w:fill="FFFFFF"/>
        <w:tabs>
          <w:tab w:val="left" w:pos="938"/>
        </w:tabs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2.1. Предприятие обязуется:</w:t>
      </w:r>
    </w:p>
    <w:p w14:paraId="4FD15035" w14:textId="099EC8D8" w:rsidR="007C0C90" w:rsidRDefault="007C0C90" w:rsidP="00851A51">
      <w:pPr>
        <w:pStyle w:val="a1"/>
        <w:shd w:val="clear" w:color="auto" w:fill="FFFFFF"/>
        <w:tabs>
          <w:tab w:val="left" w:pos="938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2.1.1. </w:t>
      </w:r>
      <w:r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Оказывать услуги в соответствии с условиями настоящего Договора.</w:t>
      </w:r>
    </w:p>
    <w:p w14:paraId="1A69DD43" w14:textId="3CA6D108" w:rsidR="006C3A84" w:rsidRDefault="00A858AA" w:rsidP="00851A51">
      <w:pPr>
        <w:pStyle w:val="a1"/>
        <w:shd w:val="clear" w:color="auto" w:fill="FFFFFF"/>
        <w:tabs>
          <w:tab w:val="left" w:pos="1306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2.1.</w:t>
      </w:r>
      <w:r w:rsidR="007C0C90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. Обеспечивать надлежащее функционирование находящихся на балансе Предприятия средств навигационного оборудования, иного оборудования и объектов, участвующих в обеспечении судоходства на подходах к порту и непосредственно на акватории порта, в котором Предприятие осуществляет свою деятельность, включая вход в порти выход судна из порта, и маневрирование судна в порту.</w:t>
      </w:r>
    </w:p>
    <w:p w14:paraId="3CFCBFFA" w14:textId="428A927C" w:rsidR="007C0C90" w:rsidRDefault="00A858AA" w:rsidP="00851A51">
      <w:pPr>
        <w:pStyle w:val="a1"/>
        <w:shd w:val="clear" w:color="auto" w:fill="FFFFFF"/>
        <w:tabs>
          <w:tab w:val="left" w:pos="1158"/>
        </w:tabs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2.1.</w:t>
      </w:r>
      <w:r w:rsidR="007C0C90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C0C90"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t>Своевременно информировать Судовладельца обо всех изменениях, которые могут</w:t>
      </w:r>
      <w:r w:rsidR="007C0C90" w:rsidRPr="003E5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повлиять на исполнение обязательств </w:t>
      </w:r>
      <w:r w:rsidR="007C0C9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7C0C90" w:rsidRPr="003E5B99">
        <w:rPr>
          <w:rFonts w:ascii="Times New Roman" w:hAnsi="Times New Roman" w:cs="Times New Roman"/>
          <w:sz w:val="24"/>
          <w:szCs w:val="24"/>
          <w:shd w:val="clear" w:color="auto" w:fill="FFFFFF"/>
        </w:rPr>
        <w:t>торонами по настоящему Договору.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A5A114E" w14:textId="41E32837" w:rsidR="006C3A84" w:rsidRDefault="007C0C90" w:rsidP="00851A51">
      <w:pPr>
        <w:pStyle w:val="a1"/>
        <w:shd w:val="clear" w:color="auto" w:fill="FFFFFF"/>
        <w:tabs>
          <w:tab w:val="left" w:pos="1158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2.1.4. </w:t>
      </w:r>
      <w:r w:rsidR="00A858AA">
        <w:rPr>
          <w:rFonts w:ascii="Times New Roman" w:hAnsi="Times New Roman"/>
          <w:sz w:val="24"/>
          <w:szCs w:val="24"/>
          <w:shd w:val="clear" w:color="auto" w:fill="FFFFFF"/>
        </w:rPr>
        <w:t>Своевременно передавать Судовладельцу счета и (или) счета-фактуры, подлежащие оплате.</w:t>
      </w:r>
    </w:p>
    <w:p w14:paraId="1C56BF7F" w14:textId="77777777" w:rsidR="006C3A84" w:rsidRDefault="00A858AA" w:rsidP="00851A51">
      <w:pPr>
        <w:pStyle w:val="a1"/>
        <w:shd w:val="clear" w:color="auto" w:fill="FFFFFF"/>
        <w:tabs>
          <w:tab w:val="left" w:pos="1158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2.2. Предприятие имеет право:</w:t>
      </w:r>
    </w:p>
    <w:p w14:paraId="46FD1CAA" w14:textId="60B19D12" w:rsidR="006C3A84" w:rsidRDefault="00A858AA" w:rsidP="00851A51">
      <w:pPr>
        <w:pStyle w:val="a1"/>
        <w:shd w:val="clear" w:color="auto" w:fill="FFFFFF"/>
        <w:tabs>
          <w:tab w:val="left" w:pos="990"/>
        </w:tabs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2.2.1. На кратковременные прекращения оказания тех или иных услуг, связанное с проведением аварийных и технических работ.</w:t>
      </w:r>
    </w:p>
    <w:p w14:paraId="18E3A843" w14:textId="1689E5EC" w:rsidR="007C0C90" w:rsidRDefault="007C0C90" w:rsidP="007C0C90">
      <w:pPr>
        <w:shd w:val="clear" w:color="auto" w:fill="FFFFFF"/>
        <w:tabs>
          <w:tab w:val="left" w:pos="990"/>
        </w:tabs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B99">
        <w:rPr>
          <w:rFonts w:ascii="Times New Roman" w:hAnsi="Times New Roman" w:cs="Times New Roman"/>
          <w:sz w:val="24"/>
          <w:szCs w:val="24"/>
          <w:shd w:val="clear" w:color="auto" w:fill="FFFFFF"/>
        </w:rPr>
        <w:t>2.2.2. Запрашивать у Судовладельца информацию, необходимую ему для оказания услуг по настоящему Договору.</w:t>
      </w:r>
    </w:p>
    <w:p w14:paraId="43464D3A" w14:textId="116FC207" w:rsidR="007C0C90" w:rsidRPr="007C0C90" w:rsidRDefault="007C0C90" w:rsidP="007C0C90">
      <w:pPr>
        <w:shd w:val="clear" w:color="auto" w:fill="FFFFFF"/>
        <w:tabs>
          <w:tab w:val="left" w:pos="990"/>
        </w:tabs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2.2.3. </w:t>
      </w:r>
      <w:r w:rsidRPr="003E5B99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Привлекать к оказанию услуг по настоящему Договору третьих лиц.</w:t>
      </w:r>
    </w:p>
    <w:p w14:paraId="3C62B8F1" w14:textId="0AC55136" w:rsidR="007C0C90" w:rsidRPr="007C0C90" w:rsidRDefault="00A858AA" w:rsidP="007C0C90">
      <w:pPr>
        <w:pStyle w:val="a1"/>
        <w:shd w:val="clear" w:color="auto" w:fill="FFFFFF"/>
        <w:tabs>
          <w:tab w:val="left" w:pos="990"/>
        </w:tabs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2.2.</w:t>
      </w:r>
      <w:r w:rsidR="007C0C90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C0C90">
        <w:rPr>
          <w:rFonts w:ascii="Times New Roman" w:hAnsi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ребовать возмещения убытков, уплаты неустоек (штрафов, </w:t>
      </w:r>
      <w:r w:rsidR="00155451">
        <w:rPr>
          <w:rFonts w:ascii="Times New Roman" w:hAnsi="Times New Roman" w:cs="Times New Roman"/>
          <w:sz w:val="24"/>
          <w:szCs w:val="24"/>
          <w:shd w:val="clear" w:color="auto" w:fill="FFFFFF"/>
        </w:rPr>
        <w:t>пеней)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с действующим законодательством РФ и положениями настоящего </w:t>
      </w:r>
      <w:r w:rsidR="007C0C9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оговора</w:t>
      </w:r>
      <w:r w:rsidR="007C0C90" w:rsidRPr="003E5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случае неисполнения или ненадлежащего исполнения </w:t>
      </w:r>
      <w:r w:rsidR="007C0C90" w:rsidRPr="00187CD7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условий настоящего Договора и/или приложений к нему Судовладельцем,</w:t>
      </w:r>
      <w:r w:rsidR="007C0C90" w:rsidRPr="00103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Агентом Судовладельца или иным уполномоченным им лицом.</w:t>
      </w:r>
    </w:p>
    <w:p w14:paraId="2727BDFD" w14:textId="5D6ACE35" w:rsidR="006C3A84" w:rsidRDefault="00A858AA" w:rsidP="00851A51">
      <w:pPr>
        <w:pStyle w:val="a1"/>
        <w:shd w:val="clear" w:color="auto" w:fill="FFFFFF"/>
        <w:tabs>
          <w:tab w:val="left" w:pos="990"/>
        </w:tabs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2.2.</w:t>
      </w:r>
      <w:r w:rsidR="007C0C9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Отказаться от исполнения </w:t>
      </w:r>
      <w:r w:rsidR="007C0C9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оговора в соответствии с действующим законодательством РФ и положениями настоящего </w:t>
      </w:r>
      <w:r w:rsidR="007C0C9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оговора.</w:t>
      </w:r>
    </w:p>
    <w:p w14:paraId="3AB05778" w14:textId="77777777" w:rsidR="006C3A84" w:rsidRDefault="00A858AA" w:rsidP="00851A51">
      <w:pPr>
        <w:pStyle w:val="a1"/>
        <w:shd w:val="clear" w:color="auto" w:fill="FFFFFF"/>
        <w:tabs>
          <w:tab w:val="left" w:pos="934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2.3. Судовладелец обязуется:</w:t>
      </w:r>
    </w:p>
    <w:p w14:paraId="1A187827" w14:textId="77777777" w:rsidR="006C3A84" w:rsidRDefault="00A858AA" w:rsidP="00851A51">
      <w:pPr>
        <w:pStyle w:val="a1"/>
        <w:shd w:val="clear" w:color="auto" w:fill="FFFFFF"/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2.3.1. Оплачивать услуги Предприятия в порядке и сроки, определенные в настоящем Договоре.</w:t>
      </w:r>
    </w:p>
    <w:p w14:paraId="37C636AD" w14:textId="67EB756B" w:rsidR="006C3A84" w:rsidRDefault="00A858AA" w:rsidP="00851A51">
      <w:pPr>
        <w:pStyle w:val="a1"/>
        <w:shd w:val="clear" w:color="auto" w:fill="FFFFFF"/>
        <w:tabs>
          <w:tab w:val="left" w:pos="1456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2.3.2. Своевременно представлять сведения, необходимые для расчета портовых сборов, которые должны быть уплачены Судовладельцем Предприятию, и иную информацию, необходимую для оказания услуг</w:t>
      </w:r>
      <w:r w:rsidR="007C0C90"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числе, </w:t>
      </w:r>
      <w:r w:rsidR="007C0C90" w:rsidRPr="003E5B99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направлять Предприятию: классификационное свидетельство; регистровое свидетельство; свидетельство о праве собственности и иные документы на судно.</w:t>
      </w:r>
    </w:p>
    <w:p w14:paraId="4A2C61C4" w14:textId="77777777" w:rsidR="006C3A84" w:rsidRDefault="00A858AA" w:rsidP="00851A51">
      <w:pPr>
        <w:pStyle w:val="a1"/>
        <w:shd w:val="clear" w:color="auto" w:fill="FFFFFF"/>
        <w:tabs>
          <w:tab w:val="left" w:pos="1331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2.3.3. Предоставлять Предприятию посредством факсимильной связи копию документа, подтверждающего полномочия Агента Судовладельца или иного лица, уполномоченного на представительство Судовладельца при исполнении настоящего Договора.</w:t>
      </w:r>
    </w:p>
    <w:p w14:paraId="23AF6AA8" w14:textId="77777777" w:rsidR="006C3A84" w:rsidRDefault="00A858AA" w:rsidP="00851A51">
      <w:pPr>
        <w:pStyle w:val="a1"/>
        <w:shd w:val="clear" w:color="auto" w:fill="FFFFFF"/>
        <w:tabs>
          <w:tab w:val="left" w:pos="1331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2.4. Судовладелец вправе:</w:t>
      </w:r>
    </w:p>
    <w:p w14:paraId="34247B21" w14:textId="17A94306" w:rsidR="006C3A84" w:rsidRDefault="00A858AA" w:rsidP="00B608E8">
      <w:pPr>
        <w:pStyle w:val="a1"/>
        <w:shd w:val="clear" w:color="auto" w:fill="FFFFFF"/>
        <w:tabs>
          <w:tab w:val="left" w:pos="1331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2.4.1. Требовать от Предприятия надлежащего исполнения своих обязательств по </w:t>
      </w:r>
      <w:r w:rsidR="007C0C90">
        <w:rPr>
          <w:rFonts w:ascii="Times New Roman" w:hAnsi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оговору.</w:t>
      </w:r>
    </w:p>
    <w:p w14:paraId="3A723A97" w14:textId="3527FD01" w:rsidR="006C3A84" w:rsidRDefault="00A858AA" w:rsidP="002E3ABB">
      <w:pPr>
        <w:pStyle w:val="a1"/>
        <w:shd w:val="clear" w:color="auto" w:fill="FFFFFF"/>
        <w:spacing w:after="0" w:line="240" w:lineRule="auto"/>
        <w:ind w:firstLine="552"/>
        <w:jc w:val="center"/>
      </w:pPr>
      <w:bookmarkStart w:id="3" w:name="bookmark1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</w:t>
      </w:r>
      <w:bookmarkEnd w:id="3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Цена </w:t>
      </w:r>
      <w:r w:rsidR="007C0C9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оговора</w:t>
      </w:r>
      <w:r w:rsidR="007C0C9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порядок расчетов</w:t>
      </w:r>
      <w:r w:rsidR="007C0C9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и приемки услуг</w:t>
      </w:r>
    </w:p>
    <w:p w14:paraId="50DC9DD1" w14:textId="14AC06F4" w:rsidR="007C0C90" w:rsidRPr="00DF67E4" w:rsidRDefault="00A858AA" w:rsidP="00DF67E4">
      <w:pPr>
        <w:pStyle w:val="a1"/>
        <w:shd w:val="clear" w:color="auto" w:fill="FFFFFF"/>
        <w:tabs>
          <w:tab w:val="left" w:pos="1264"/>
        </w:tabs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3.1. </w:t>
      </w:r>
      <w:r w:rsidR="007C0C90"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Судовладелец оплачивает услуги Предприятия в размерах и в порядке, предусмотренными действующими ставками портовых сборов и правилами их применения в </w:t>
      </w:r>
      <w:r w:rsidR="007C0C90"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морских портах РФ, актами компетентного органа, осуществляющего государственное регулирование тарифов на услуги, оказываемые судну в порту, а также иные услуги, не оплачиваемые портовыми сборами, по тарифам</w:t>
      </w:r>
      <w:r w:rsidR="007C0C90" w:rsidRPr="003E5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(ставкам), утвержденным в установленном порядке</w:t>
      </w:r>
      <w:r w:rsidR="007C0C90">
        <w:rPr>
          <w:rFonts w:ascii="Times New Roman" w:hAnsi="Times New Roman" w:cs="Times New Roman"/>
          <w:sz w:val="24"/>
          <w:szCs w:val="24"/>
          <w:shd w:val="clear" w:color="auto" w:fill="FFFFFF"/>
        </w:rPr>
        <w:t>, а в случае если тариф (ставка) за услугу не установлены – по соглашению Сторон на основании подписанных Дополнительных соглашений к настоящему Договору</w:t>
      </w:r>
      <w:r w:rsidR="007C0C90" w:rsidRPr="003E5B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B4647B7" w14:textId="77777777" w:rsidR="006C3A84" w:rsidRDefault="00A858AA" w:rsidP="00851A51">
      <w:pPr>
        <w:pStyle w:val="a1"/>
        <w:shd w:val="clear" w:color="auto" w:fill="FFFFFF"/>
        <w:tabs>
          <w:tab w:val="left" w:pos="1264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Ставки портовых сборов (навигационный, канальный, маячный)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целях обеспечения безопасности мореплавания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установлены приказом </w:t>
      </w:r>
      <w:r w:rsidR="000546BB">
        <w:rPr>
          <w:rFonts w:ascii="Times New Roman" w:hAnsi="Times New Roman"/>
          <w:sz w:val="24"/>
          <w:szCs w:val="24"/>
          <w:shd w:val="clear" w:color="auto" w:fill="FFFFFF"/>
        </w:rPr>
        <w:t>Министерства транспорта Российской Федерации от 03.07.2019 № 211 «О внесении изменений в приказ Министерства транспорта Российской Федерации от 31.10.2012 № 387 «Об утверждении перечня портовых сборов, взимаемых в морских портах Российской Федерации»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239FEE4" w14:textId="5707EE23" w:rsidR="006C3A84" w:rsidRPr="0077518E" w:rsidRDefault="00A858AA" w:rsidP="00851A51">
      <w:pPr>
        <w:pStyle w:val="a1"/>
        <w:shd w:val="clear" w:color="auto" w:fill="FFFFFF"/>
        <w:tabs>
          <w:tab w:val="left" w:pos="1264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Ставки портовых сборов Предприятия за услуги, оказанные судну в порту, а также их изменение публикуются на официальном сайте Предприятия по адр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есу: </w:t>
      </w:r>
      <w:r w:rsidR="007751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www</w:t>
      </w:r>
      <w:r w:rsidR="0077518E" w:rsidRPr="007751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77518E" w:rsidRPr="007751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rosatomport.ru</w:t>
      </w:r>
      <w:r w:rsidR="0077518E" w:rsidRPr="007751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5F42846" w14:textId="7779D627" w:rsidR="006C3A84" w:rsidRDefault="00A858AA" w:rsidP="00851A51">
      <w:pPr>
        <w:pStyle w:val="a1"/>
        <w:shd w:val="clear" w:color="auto" w:fill="FFFFFF"/>
        <w:tabs>
          <w:tab w:val="left" w:pos="1264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3.2. Валютой платежа является рубль Российской Федерации. </w:t>
      </w:r>
    </w:p>
    <w:p w14:paraId="12B9EF28" w14:textId="77777777" w:rsidR="006C3A84" w:rsidRDefault="00A858AA" w:rsidP="00851A51">
      <w:pPr>
        <w:pStyle w:val="a1"/>
        <w:shd w:val="clear" w:color="auto" w:fill="FFFFFF"/>
        <w:tabs>
          <w:tab w:val="left" w:pos="1264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Если цена Договора определена в иностранной валюте, оплата осуществляется в рублях по курсу Центрального Банка Российской Федерации на день осуществления платежа Судовладельцем. </w:t>
      </w:r>
    </w:p>
    <w:p w14:paraId="02189053" w14:textId="77777777" w:rsidR="006C3A84" w:rsidRDefault="00A858AA" w:rsidP="00851A51">
      <w:pPr>
        <w:pStyle w:val="ad"/>
        <w:shd w:val="clear" w:color="auto" w:fill="FFFFFF"/>
        <w:tabs>
          <w:tab w:val="left" w:pos="1264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Задержка в выставлении Предприятием счетов на оплату портовых сборов не является основанием для их неоплаты и освобождением от оплаты штрафов и пени.</w:t>
      </w:r>
    </w:p>
    <w:p w14:paraId="03657BE0" w14:textId="77777777" w:rsidR="006C3A84" w:rsidRDefault="00A858AA" w:rsidP="00851A51">
      <w:pPr>
        <w:pStyle w:val="a1"/>
        <w:shd w:val="clear" w:color="auto" w:fill="FFFFFF"/>
        <w:tabs>
          <w:tab w:val="left" w:pos="1226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3.3. Основаниями для выставления счетов на оплату услуг и счетов-фактур являются:</w:t>
      </w:r>
    </w:p>
    <w:p w14:paraId="674DEAEF" w14:textId="77777777" w:rsidR="006C3A84" w:rsidRDefault="00A858AA" w:rsidP="00851A51">
      <w:pPr>
        <w:pStyle w:val="a1"/>
        <w:shd w:val="clear" w:color="auto" w:fill="FFFFFF"/>
        <w:tabs>
          <w:tab w:val="left" w:pos="1226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- заявка/заявление Судовладельца/капитана судна на вход/выход.</w:t>
      </w:r>
    </w:p>
    <w:p w14:paraId="333ACA40" w14:textId="77777777" w:rsidR="006C3A84" w:rsidRDefault="00A858AA" w:rsidP="00851A51">
      <w:pPr>
        <w:pStyle w:val="a1"/>
        <w:shd w:val="clear" w:color="auto" w:fill="FFFFFF"/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Оплата производится в рублях, безналичным расчетом с обязательным указанием в платежных документах номеров счетов, счетов-фактур. В случае отсутствия ссылки на номера счетов, счетов-фактур Предприятие засчитывает поступивший платеж в счет ранее выставленных, но не оплаченных счетов, либо в качестве авансовых платежей за свои услуги в будущем.</w:t>
      </w:r>
    </w:p>
    <w:p w14:paraId="716DD855" w14:textId="77777777" w:rsidR="006C3A84" w:rsidRDefault="00A858AA" w:rsidP="00851A51">
      <w:pPr>
        <w:pStyle w:val="a1"/>
        <w:shd w:val="clear" w:color="auto" w:fill="FFFFFF"/>
        <w:tabs>
          <w:tab w:val="left" w:pos="1288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3.4. Датой оплаты услуг Судовладельцем является дата поступления соответствующих денежных средств на счет Предприятия.</w:t>
      </w:r>
    </w:p>
    <w:p w14:paraId="1E1121FA" w14:textId="3D8CFD2C" w:rsidR="006C3A84" w:rsidRDefault="00DF67E4" w:rsidP="00851A51">
      <w:pPr>
        <w:pStyle w:val="a1"/>
        <w:shd w:val="clear" w:color="auto" w:fill="FFFFFF"/>
        <w:tabs>
          <w:tab w:val="left" w:pos="1288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3.5. </w:t>
      </w:r>
      <w:r w:rsidR="00A858AA">
        <w:rPr>
          <w:rFonts w:ascii="Times New Roman" w:hAnsi="Times New Roman"/>
          <w:sz w:val="24"/>
          <w:szCs w:val="24"/>
          <w:shd w:val="clear" w:color="auto" w:fill="FFFFFF"/>
        </w:rPr>
        <w:t>При наличии взаимной задолженности сторон, оплата может производиться по согласованию зачетом взаимных требований. Датой оплаты в данном случае считается дата проведения взаимозачета.</w:t>
      </w:r>
    </w:p>
    <w:p w14:paraId="12513948" w14:textId="77777777" w:rsidR="006C3A84" w:rsidRDefault="00A858AA" w:rsidP="00851A51">
      <w:pPr>
        <w:pStyle w:val="a1"/>
        <w:shd w:val="clear" w:color="auto" w:fill="FFFFFF"/>
        <w:tabs>
          <w:tab w:val="left" w:pos="1288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При наличии задолженности Судовладельца перед Предприятием, оплата бесспорно поступает в счет имеющейся задолженности до ее полного погашения.</w:t>
      </w:r>
    </w:p>
    <w:p w14:paraId="510F413E" w14:textId="002531D9" w:rsidR="006C3A84" w:rsidRDefault="00A858AA" w:rsidP="00851A51">
      <w:pPr>
        <w:pStyle w:val="a1"/>
        <w:shd w:val="clear" w:color="auto" w:fill="FFFFFF"/>
        <w:tabs>
          <w:tab w:val="left" w:pos="1298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="00DF67E4">
        <w:rPr>
          <w:rFonts w:ascii="Times New Roman" w:hAnsi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sz w:val="24"/>
          <w:szCs w:val="24"/>
          <w:shd w:val="clear" w:color="auto" w:fill="FFFFFF"/>
        </w:rPr>
        <w:t>. Оплата портовых сборов Судовладельцем Предприятию производится 100% авансом до выхода судна из порта на основании счета, выставленного Предприятием в соответствии с заявкой Судовладельца.</w:t>
      </w:r>
    </w:p>
    <w:p w14:paraId="5146C94E" w14:textId="77777777" w:rsidR="006C3A84" w:rsidRDefault="00A858AA" w:rsidP="00851A51">
      <w:pPr>
        <w:pStyle w:val="a1"/>
        <w:shd w:val="clear" w:color="auto" w:fill="FFFFFF"/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Окончательный расчет по судну производится после выхода судна из порта в течение 10-ти банковских дней с даты выставления Предприятием счета, счета-фактуры и акта оказанных услуг.</w:t>
      </w:r>
    </w:p>
    <w:p w14:paraId="23A590C0" w14:textId="51844164" w:rsidR="006C3A84" w:rsidRDefault="00A858AA" w:rsidP="00851A51">
      <w:pPr>
        <w:pStyle w:val="a1"/>
        <w:shd w:val="clear" w:color="auto" w:fill="FFFFFF"/>
        <w:tabs>
          <w:tab w:val="left" w:pos="1158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="00DF67E4">
        <w:rPr>
          <w:rFonts w:ascii="Times New Roman" w:hAnsi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sz w:val="24"/>
          <w:szCs w:val="24"/>
          <w:shd w:val="clear" w:color="auto" w:fill="FFFFFF"/>
        </w:rPr>
        <w:t>. Счета, счета-фактуры и акты оказанных услуг направляются Судовладельцу по факсимильной (или электронной) связи с досылкой оригинальных документов по почте в течение 3-х рабочих дней с момента их выставления.</w:t>
      </w:r>
    </w:p>
    <w:p w14:paraId="21AEE04E" w14:textId="001AEB42" w:rsidR="006C3A84" w:rsidRDefault="00DF67E4" w:rsidP="00851A51">
      <w:pPr>
        <w:pStyle w:val="a1"/>
        <w:shd w:val="clear" w:color="auto" w:fill="FFFFFF"/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3.8. </w:t>
      </w:r>
      <w:r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Судовладелец в течение 3-х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рабочих</w:t>
      </w:r>
      <w:r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 даты получения акта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оказанных услуг </w:t>
      </w:r>
      <w:r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обязан направить Предприятию подписанный Акт об оказании услуг или мотивированный отказ от приемки оказанных услуг. В случае не предоставления Судовладельцем Предприятию подписанного акта оказанных услуг или мотивированного отказа в письменном виде в течение </w:t>
      </w:r>
      <w:r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10-ти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рабочих</w:t>
      </w:r>
      <w:r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отправления Предприятием акта, оказанные услуги считаются принятыми Судовладельцем и подлежат оплате в полном объеме.</w:t>
      </w:r>
    </w:p>
    <w:p w14:paraId="4CDFDFE9" w14:textId="3E0AC166" w:rsidR="006C3A84" w:rsidRDefault="00A858AA" w:rsidP="00851A51">
      <w:pPr>
        <w:pStyle w:val="a1"/>
        <w:shd w:val="clear" w:color="auto" w:fill="FFFFFF"/>
        <w:tabs>
          <w:tab w:val="left" w:pos="1192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="00DF67E4">
        <w:rPr>
          <w:rFonts w:ascii="Times New Roman" w:hAnsi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sz w:val="24"/>
          <w:szCs w:val="24"/>
          <w:shd w:val="clear" w:color="auto" w:fill="FFFFFF"/>
        </w:rPr>
        <w:t>. В случаях следования судна в порт на срок более 2 недель (кроме нахождения в порту для выполнения погрузочно-разгрузочных работ, а именно: следование в порт на ремонт, отстой и т.п., а также возвращение из рейса судов, базирующихся в морских портах Сабетта, Дудинка и Певек и иных портах, в которых Предприятие осуществляет свою деятельность (независимо от срока пребывания в порту), Судовладелец производит окончательный расчет за вход судна в порт в течение 10-ти банковских дней с даты выставления Предприятием счета и (или) счета-фактуры.</w:t>
      </w:r>
    </w:p>
    <w:p w14:paraId="439DC3BD" w14:textId="4031AC66" w:rsidR="006C3A84" w:rsidRDefault="00A858AA" w:rsidP="00851A51">
      <w:pPr>
        <w:pStyle w:val="a1"/>
        <w:shd w:val="clear" w:color="auto" w:fill="FFFFFF"/>
        <w:tabs>
          <w:tab w:val="left" w:pos="1259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="00DF67E4">
        <w:rPr>
          <w:rFonts w:ascii="Times New Roman" w:hAnsi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33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Оплата прочих услуг Судовладельцем Предприятию производится 100% авансом</w:t>
      </w:r>
      <w:r w:rsidR="00DF67E4"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основании выставленного счета.</w:t>
      </w:r>
    </w:p>
    <w:p w14:paraId="20C00AB4" w14:textId="05676BC9" w:rsidR="006C3A84" w:rsidRDefault="00A858AA" w:rsidP="00851A51">
      <w:pPr>
        <w:pStyle w:val="a1"/>
        <w:shd w:val="clear" w:color="auto" w:fill="FFFFFF"/>
        <w:tabs>
          <w:tab w:val="left" w:pos="1230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3.1</w:t>
      </w:r>
      <w:r w:rsidR="00DF67E4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. Проведение всех банковских операций, связанных с перечислением Предприятию денежных средств за оказанные услуги, осуществляется Судовладельцем за свой счет.</w:t>
      </w:r>
    </w:p>
    <w:p w14:paraId="026756E3" w14:textId="01638FA3" w:rsidR="006C3A84" w:rsidRDefault="00A858AA" w:rsidP="00851A51">
      <w:pPr>
        <w:pStyle w:val="a1"/>
        <w:shd w:val="clear" w:color="auto" w:fill="FFFFFF"/>
        <w:tabs>
          <w:tab w:val="left" w:pos="1302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3.1</w:t>
      </w:r>
      <w:r w:rsidR="00DF67E4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. Стороны обязаны ежеквартально производить сверку взаимных расчетов по обязательствам, возникшим из Договора.</w:t>
      </w:r>
    </w:p>
    <w:p w14:paraId="517CFE7B" w14:textId="420E4B64" w:rsidR="006C3A84" w:rsidRDefault="00A858AA" w:rsidP="00851A51">
      <w:pPr>
        <w:pStyle w:val="a1"/>
        <w:shd w:val="clear" w:color="auto" w:fill="FFFFFF"/>
        <w:tabs>
          <w:tab w:val="left" w:pos="1431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3.1</w:t>
      </w:r>
      <w:r w:rsidR="00DF67E4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.1. По результатам сверки Стороны подписывают акт сверки расчетов.</w:t>
      </w:r>
    </w:p>
    <w:p w14:paraId="433BA17B" w14:textId="733E9ECD" w:rsidR="006C3A84" w:rsidRDefault="00A858AA" w:rsidP="00851A51">
      <w:pPr>
        <w:pStyle w:val="a1"/>
        <w:shd w:val="clear" w:color="auto" w:fill="FFFFFF"/>
        <w:tabs>
          <w:tab w:val="left" w:pos="1576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3.1</w:t>
      </w:r>
      <w:r w:rsidR="00DF67E4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.2. В случае если сверкой взаиморасчетов будут установлены случаи перечисления Судовладельцем не в полном объеме выставленных в счетах Предприятия сумм портовых сборов и иных платежей, Судовладелец в течение 10 </w:t>
      </w:r>
      <w:r w:rsidR="00DF67E4">
        <w:rPr>
          <w:rFonts w:ascii="Times New Roman" w:hAnsi="Times New Roman"/>
          <w:sz w:val="24"/>
          <w:szCs w:val="24"/>
          <w:shd w:val="clear" w:color="auto" w:fill="FFFFFF"/>
        </w:rPr>
        <w:t>рабочих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дней с даты подписания акта сверки расчетов возмещает не перечисленную сумму.</w:t>
      </w:r>
    </w:p>
    <w:p w14:paraId="61AED2A2" w14:textId="55702A47" w:rsidR="006C3A84" w:rsidRDefault="00A858AA" w:rsidP="00851A51">
      <w:pPr>
        <w:pStyle w:val="a1"/>
        <w:shd w:val="clear" w:color="auto" w:fill="FFFFFF"/>
        <w:tabs>
          <w:tab w:val="left" w:pos="1576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3.1</w:t>
      </w:r>
      <w:r w:rsidR="00DF67E4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.3. Если сверкой расчетов будет установлено перечисление Судовладельцем авансовых платежей, превышающих стоимость фактически предоставленных услуг согласно выставленным счетам и (или) счетам-фактурам. Предприятие в течение 10 </w:t>
      </w:r>
      <w:r w:rsidR="00DF67E4">
        <w:rPr>
          <w:rFonts w:ascii="Times New Roman" w:hAnsi="Times New Roman"/>
          <w:sz w:val="24"/>
          <w:szCs w:val="24"/>
          <w:shd w:val="clear" w:color="auto" w:fill="FFFFFF"/>
        </w:rPr>
        <w:t>рабочих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дней по письменному указанию Судовладельца возмещает Судовладельцу сумму, перечисленную сверх сумм, указанных в счетах и (или) счетах-фактурах, либо оставляет указанную сумму по согласованию с Судовладельцем в качестве аванса в счет последующих заходов в порт судов (судна) Судовладельца.</w:t>
      </w:r>
    </w:p>
    <w:p w14:paraId="0AD380B9" w14:textId="084CB249" w:rsidR="006C3A84" w:rsidRDefault="00A858AA" w:rsidP="00851A51">
      <w:pPr>
        <w:pStyle w:val="a1"/>
        <w:shd w:val="clear" w:color="auto" w:fill="FFFFFF"/>
        <w:tabs>
          <w:tab w:val="left" w:pos="1576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3.1</w:t>
      </w:r>
      <w:r w:rsidR="00DF67E4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В случае не перечисления Судовладельцем денежных средств авансом в оплату услуг до выхода судна из порта, Предприятие имеет право ходатайствовать перед капитаном порта об отказе в выдаче разрешения на выход судна из морского порта в соответствии с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п.п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4. п 1 ст. 80 </w:t>
      </w:r>
      <w:r w:rsidR="00DF67E4"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Кодекса торгового мореплавания Российской Федерации</w:t>
      </w:r>
      <w:r w:rsidR="00DF67E4" w:rsidRPr="003E5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либо отказать в предоставлении услуг.</w:t>
      </w:r>
    </w:p>
    <w:p w14:paraId="6EFDF3F3" w14:textId="49A8EC04" w:rsidR="006C3A84" w:rsidRDefault="00A858AA" w:rsidP="00851A51">
      <w:pPr>
        <w:pStyle w:val="a1"/>
        <w:shd w:val="clear" w:color="auto" w:fill="FFFFFF"/>
        <w:tabs>
          <w:tab w:val="left" w:pos="1576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3.1</w:t>
      </w:r>
      <w:r w:rsidR="00DF67E4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Стороны договорились, что на сумму денежного обязательства за период пользования денежными средствами проценты, в соответствии со </w:t>
      </w:r>
      <w:r>
        <w:rPr>
          <w:rStyle w:val="-"/>
          <w:rFonts w:ascii="Times New Roman" w:hAnsi="Times New Roman"/>
          <w:color w:val="00000A"/>
          <w:sz w:val="24"/>
          <w:szCs w:val="24"/>
          <w:u w:val="none"/>
          <w:shd w:val="clear" w:color="auto" w:fill="FFFFFF"/>
        </w:rPr>
        <w:t>ст. 317.1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F67E4"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DF67E4">
        <w:rPr>
          <w:rFonts w:ascii="Times New Roman" w:hAnsi="Times New Roman" w:cs="Times New Roman"/>
          <w:sz w:val="24"/>
          <w:szCs w:val="24"/>
          <w:shd w:val="clear" w:color="auto" w:fill="FFFFFF"/>
        </w:rPr>
        <w:t>ражданского кодекса Российской Федерации</w:t>
      </w:r>
      <w:r w:rsidR="00DF67E4"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 начисляются. </w:t>
      </w:r>
    </w:p>
    <w:p w14:paraId="1F849AB4" w14:textId="77777777" w:rsidR="00A33308" w:rsidRDefault="00A33308" w:rsidP="00851A51">
      <w:pPr>
        <w:pStyle w:val="a1"/>
        <w:shd w:val="clear" w:color="auto" w:fill="FFFFFF"/>
        <w:tabs>
          <w:tab w:val="left" w:pos="1576"/>
        </w:tabs>
        <w:spacing w:after="0" w:line="240" w:lineRule="auto"/>
        <w:ind w:firstLine="552"/>
        <w:jc w:val="both"/>
      </w:pPr>
    </w:p>
    <w:p w14:paraId="3D2FB4BF" w14:textId="77777777" w:rsidR="00A33308" w:rsidRDefault="00A33308" w:rsidP="00851A51">
      <w:pPr>
        <w:pStyle w:val="a1"/>
        <w:shd w:val="clear" w:color="auto" w:fill="FFFFFF"/>
        <w:tabs>
          <w:tab w:val="left" w:pos="1576"/>
        </w:tabs>
        <w:spacing w:after="0" w:line="240" w:lineRule="auto"/>
        <w:ind w:firstLine="552"/>
        <w:jc w:val="both"/>
      </w:pPr>
    </w:p>
    <w:p w14:paraId="2E74F741" w14:textId="32C470CB" w:rsidR="006C3A84" w:rsidRDefault="00A858AA" w:rsidP="002E3ABB">
      <w:pPr>
        <w:pStyle w:val="a1"/>
        <w:shd w:val="clear" w:color="auto" w:fill="FFFFFF"/>
        <w:spacing w:after="0" w:line="240" w:lineRule="auto"/>
        <w:ind w:firstLine="552"/>
        <w:jc w:val="center"/>
      </w:pPr>
      <w:bookmarkStart w:id="4" w:name="bookmark2"/>
      <w:bookmarkEnd w:id="4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4. Ответственность </w:t>
      </w:r>
      <w:r w:rsidR="00DF67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торон.</w:t>
      </w:r>
    </w:p>
    <w:p w14:paraId="583E4125" w14:textId="77777777" w:rsidR="006C3A84" w:rsidRDefault="00A858AA" w:rsidP="00851A51">
      <w:pPr>
        <w:pStyle w:val="a1"/>
        <w:shd w:val="clear" w:color="auto" w:fill="FFFFFF"/>
        <w:tabs>
          <w:tab w:val="left" w:pos="1158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4.1. За невыполнение или ненадлежащее выполнение принятых на себя обязательств Стороны несут ответственность в соответствии с действующим законодательством Российской Федерации.</w:t>
      </w:r>
    </w:p>
    <w:p w14:paraId="6755FBAF" w14:textId="45250B99" w:rsidR="006C3A84" w:rsidRDefault="00A858AA" w:rsidP="00851A51">
      <w:pPr>
        <w:pStyle w:val="a1"/>
        <w:shd w:val="clear" w:color="auto" w:fill="FFFFFF"/>
        <w:tabs>
          <w:tab w:val="left" w:pos="1360"/>
        </w:tabs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5" w:name="_Hlk19529766"/>
      <w:r>
        <w:rPr>
          <w:rFonts w:ascii="Times New Roman" w:hAnsi="Times New Roman"/>
          <w:sz w:val="24"/>
          <w:szCs w:val="24"/>
          <w:shd w:val="clear" w:color="auto" w:fill="FFFFFF"/>
        </w:rPr>
        <w:t>4.2. За несвоевременное перечисление портовых сборов и оплату иных услуг, оказанных Предприятием, Судовладельцем либо Агентом Судовладельца, а также иным уполномоченным лицом Судовладельца (далее - Должник) Предприятие имеет право взыскать с Должника неустойку в размере 0,1% от просроченной суммы за каждый день просрочки.</w:t>
      </w:r>
    </w:p>
    <w:p w14:paraId="393ABA6F" w14:textId="7E1F25D4" w:rsidR="00DF67E4" w:rsidRDefault="00DF67E4" w:rsidP="00DF67E4">
      <w:pPr>
        <w:pStyle w:val="ad"/>
        <w:shd w:val="clear" w:color="auto" w:fill="FFFFFF"/>
        <w:tabs>
          <w:tab w:val="left" w:pos="1360"/>
        </w:tabs>
        <w:spacing w:after="0" w:line="240" w:lineRule="auto"/>
        <w:ind w:firstLine="552"/>
        <w:jc w:val="both"/>
      </w:pPr>
      <w:r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неоплаты портовых сборов до выхода судна из порта, Предприятие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вправе ходатайствовать перед Капитаном порта об отказе в выдаче разрешения на выход судна Судовладельца из порта в соответствии с подпунктом 4 пункта 1 статьи 80 Кодекса торгового </w:t>
      </w:r>
      <w:r w:rsidRPr="00506D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мореплавания Российской Федерации.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это Должник не освобождается от обязанности по оплате портовых сборов и оплаты иных услуг, а также начисленной неустойки.</w:t>
      </w:r>
    </w:p>
    <w:p w14:paraId="68A56135" w14:textId="77777777" w:rsidR="006C3A84" w:rsidRDefault="00A858AA" w:rsidP="00851A51">
      <w:pPr>
        <w:pStyle w:val="a1"/>
        <w:shd w:val="clear" w:color="auto" w:fill="FFFFFF"/>
        <w:tabs>
          <w:tab w:val="left" w:pos="1360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4.3. За неисполнение Предприятием обязательств по договору, Судовладелец вправе потребовать у Предприятия неустойку в размере 0,1% от суммы не исполненного обязательства.</w:t>
      </w:r>
    </w:p>
    <w:p w14:paraId="7E2D1B01" w14:textId="3CEC103B" w:rsidR="006C3A84" w:rsidRDefault="00A858AA" w:rsidP="00851A51">
      <w:pPr>
        <w:pStyle w:val="a1"/>
        <w:shd w:val="clear" w:color="auto" w:fill="FFFFFF"/>
        <w:tabs>
          <w:tab w:val="left" w:pos="1307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="00DF67E4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>. В случае признания Должником нарушения обязательства полностью или частично, он направляет в адрес Предприятия письмо, подтверждающее факт нарушения обязательства и позволяющее определить размер неустойки и убытков.</w:t>
      </w:r>
    </w:p>
    <w:p w14:paraId="2371F1E5" w14:textId="166D9C86" w:rsidR="006C3A84" w:rsidRDefault="00A858AA" w:rsidP="00851A51">
      <w:pPr>
        <w:pStyle w:val="a1"/>
        <w:shd w:val="clear" w:color="auto" w:fill="FFFFFF"/>
        <w:tabs>
          <w:tab w:val="left" w:pos="1307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="00DF67E4">
        <w:rPr>
          <w:rFonts w:ascii="Times New Roman" w:hAnsi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>Стороны согласились, что везде, где установлена в Договоре и/или законодательстве РФ обязанность Предприятия выплатить Судовладельцу неустойку, то такая неустойка является единственным возмещением объективно оцененных Сторонами возможных убытков Судовладельца (исключительная неустойка)</w:t>
      </w:r>
      <w:bookmarkEnd w:id="5"/>
      <w:r w:rsidR="00330C38"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>.</w:t>
      </w:r>
    </w:p>
    <w:p w14:paraId="3D54E3D2" w14:textId="77777777" w:rsidR="006C3A84" w:rsidRDefault="006C3A84" w:rsidP="00851A51">
      <w:pPr>
        <w:pStyle w:val="a1"/>
        <w:shd w:val="clear" w:color="auto" w:fill="FFFFFF"/>
        <w:tabs>
          <w:tab w:val="left" w:pos="1398"/>
        </w:tabs>
        <w:spacing w:after="0" w:line="240" w:lineRule="auto"/>
        <w:ind w:firstLine="552"/>
        <w:jc w:val="both"/>
      </w:pPr>
    </w:p>
    <w:p w14:paraId="3E9A8867" w14:textId="0A8BDDB0" w:rsidR="006C3A84" w:rsidRDefault="00A858AA" w:rsidP="002E3ABB">
      <w:pPr>
        <w:pStyle w:val="a1"/>
        <w:shd w:val="clear" w:color="auto" w:fill="FFFFFF"/>
        <w:tabs>
          <w:tab w:val="left" w:pos="1398"/>
        </w:tabs>
        <w:spacing w:after="0" w:line="240" w:lineRule="auto"/>
        <w:ind w:firstLine="552"/>
        <w:jc w:val="center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5. Порядок разрешения споров.</w:t>
      </w:r>
    </w:p>
    <w:p w14:paraId="5BA291A6" w14:textId="4526D3FF" w:rsidR="006C3A84" w:rsidRDefault="00A858AA" w:rsidP="00851A51">
      <w:pPr>
        <w:pStyle w:val="Style74"/>
        <w:tabs>
          <w:tab w:val="left" w:pos="567"/>
        </w:tabs>
        <w:spacing w:line="240" w:lineRule="auto"/>
        <w:ind w:firstLine="552"/>
      </w:pPr>
      <w:bookmarkStart w:id="6" w:name="_Hlk15290850"/>
      <w:bookmarkStart w:id="7" w:name="_Hlk19529802"/>
      <w:bookmarkEnd w:id="6"/>
      <w:r>
        <w:rPr>
          <w:rStyle w:val="FontStyle120"/>
          <w:rFonts w:eastAsia="Lucida Sans Unicode"/>
          <w:shd w:val="clear" w:color="auto" w:fill="FFFFFF"/>
        </w:rPr>
        <w:t>5.</w:t>
      </w:r>
      <w:r w:rsidR="00DF67E4">
        <w:rPr>
          <w:rStyle w:val="FontStyle120"/>
          <w:rFonts w:eastAsia="Lucida Sans Unicode"/>
          <w:shd w:val="clear" w:color="auto" w:fill="FFFFFF"/>
        </w:rPr>
        <w:t>1</w:t>
      </w:r>
      <w:r>
        <w:rPr>
          <w:rStyle w:val="FontStyle120"/>
          <w:rFonts w:eastAsia="Lucida Sans Unicode"/>
          <w:shd w:val="clear" w:color="auto" w:fill="FFFFFF"/>
        </w:rPr>
        <w:t>. 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14:paraId="06BA7862" w14:textId="169D53CD" w:rsidR="006C3A84" w:rsidRDefault="00DF67E4" w:rsidP="00851A51">
      <w:pPr>
        <w:pStyle w:val="Style74"/>
        <w:tabs>
          <w:tab w:val="left" w:pos="567"/>
        </w:tabs>
        <w:spacing w:line="240" w:lineRule="auto"/>
        <w:ind w:firstLine="552"/>
      </w:pPr>
      <w:r>
        <w:rPr>
          <w:rStyle w:val="FontStyle120"/>
          <w:rFonts w:eastAsia="Lucida Sans Unicode"/>
          <w:shd w:val="clear" w:color="auto" w:fill="FFFFFF"/>
        </w:rPr>
        <w:t xml:space="preserve">5.2. </w:t>
      </w:r>
      <w:r w:rsidR="00A858AA">
        <w:rPr>
          <w:rStyle w:val="FontStyle120"/>
          <w:rFonts w:eastAsia="Lucida Sans Unicode"/>
          <w:shd w:val="clear" w:color="auto" w:fill="FFFFFF"/>
        </w:rPr>
        <w:t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14:paraId="3AA8EA5E" w14:textId="77777777" w:rsidR="006C3A84" w:rsidRDefault="00A858AA" w:rsidP="00851A51">
      <w:pPr>
        <w:pStyle w:val="Style74"/>
        <w:tabs>
          <w:tab w:val="left" w:pos="567"/>
        </w:tabs>
        <w:spacing w:line="240" w:lineRule="auto"/>
        <w:ind w:firstLine="552"/>
      </w:pPr>
      <w:r>
        <w:rPr>
          <w:rStyle w:val="FontStyle120"/>
          <w:rFonts w:eastAsia="Lucida Sans Unicode"/>
          <w:shd w:val="clear" w:color="auto" w:fill="FFFFFF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14:paraId="7D33FCC6" w14:textId="5589D6A8" w:rsidR="006C3A84" w:rsidRDefault="00DF67E4" w:rsidP="00851A51">
      <w:pPr>
        <w:pStyle w:val="Style74"/>
        <w:widowControl/>
        <w:tabs>
          <w:tab w:val="left" w:pos="567"/>
        </w:tabs>
        <w:spacing w:line="240" w:lineRule="auto"/>
        <w:ind w:firstLine="576"/>
      </w:pPr>
      <w:r>
        <w:rPr>
          <w:rStyle w:val="FontStyle120"/>
          <w:rFonts w:eastAsia="Lucida Sans Unicode"/>
          <w:shd w:val="clear" w:color="auto" w:fill="FFFFFF"/>
        </w:rPr>
        <w:t>5.3. С</w:t>
      </w:r>
      <w:r w:rsidR="00A858AA">
        <w:rPr>
          <w:rStyle w:val="FontStyle120"/>
          <w:rFonts w:eastAsia="Lucida Sans Unicode"/>
          <w:shd w:val="clear" w:color="auto" w:fill="FFFFFF"/>
        </w:rPr>
        <w:t>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</w:t>
      </w:r>
      <w:r>
        <w:rPr>
          <w:rStyle w:val="FontStyle120"/>
          <w:rFonts w:eastAsia="Lucida Sans Unicode"/>
          <w:shd w:val="clear" w:color="auto" w:fill="FFFFFF"/>
        </w:rPr>
        <w:t>и</w:t>
      </w:r>
      <w:r w:rsidR="00A858AA">
        <w:rPr>
          <w:rStyle w:val="FontStyle120"/>
          <w:rFonts w:eastAsia="Lucida Sans Unicode"/>
          <w:shd w:val="clear" w:color="auto" w:fill="FFFFFF"/>
        </w:rPr>
        <w:t>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14:paraId="2F2E5BF4" w14:textId="03194647" w:rsidR="00971C94" w:rsidRPr="00D06447" w:rsidRDefault="00A858AA" w:rsidP="00D06447">
      <w:pPr>
        <w:pStyle w:val="a1"/>
        <w:shd w:val="clear" w:color="auto" w:fill="FFFFFF"/>
        <w:spacing w:after="0" w:line="240" w:lineRule="auto"/>
        <w:ind w:firstLine="5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8" w:name="_Hlk15298462"/>
      <w:bookmarkEnd w:id="8"/>
      <w:r>
        <w:rPr>
          <w:rFonts w:ascii="Times New Roman" w:hAnsi="Times New Roman"/>
          <w:sz w:val="24"/>
          <w:szCs w:val="24"/>
          <w:shd w:val="clear" w:color="auto" w:fill="FFFFFF"/>
        </w:rPr>
        <w:t>Если в течение этого срока ответа не последует, считается, что Сторона отказалась от удовлетворения претензии.</w:t>
      </w:r>
    </w:p>
    <w:p w14:paraId="7C322C0A" w14:textId="1DE22443" w:rsidR="00971C94" w:rsidRPr="0020499B" w:rsidRDefault="00D06447" w:rsidP="0020499B">
      <w:pPr>
        <w:pStyle w:val="a1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9" w:name="_Hlk152984621"/>
      <w:bookmarkEnd w:id="9"/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5.4. </w:t>
      </w:r>
      <w:r w:rsidR="00A858AA">
        <w:rPr>
          <w:rFonts w:ascii="Times New Roman" w:hAnsi="Times New Roman" w:cs="Times New Roman"/>
          <w:b/>
          <w:i/>
          <w:sz w:val="24"/>
          <w:szCs w:val="24"/>
          <w:lang w:eastAsia="zh-CN"/>
        </w:rPr>
        <w:t>Третейская оговорка, применяемая в случае, если Договор заключен между организациями Госкорпорации «Росатом»</w:t>
      </w:r>
      <w:r w:rsidR="00A858AA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07B87A7C" w14:textId="77777777" w:rsidR="006C3A84" w:rsidRDefault="00A858AA" w:rsidP="00851A51">
      <w:pPr>
        <w:pStyle w:val="a1"/>
        <w:spacing w:after="0" w:line="240" w:lineRule="auto"/>
        <w:ind w:firstLine="576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 арбитражным центром при автономной некоммерческой организации «Российский институт современного арбитража» в соответствии с Правилами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</w:t>
      </w:r>
    </w:p>
    <w:p w14:paraId="4B3FA22B" w14:textId="77777777" w:rsidR="006C3A84" w:rsidRDefault="00A858AA" w:rsidP="00851A51">
      <w:pPr>
        <w:pStyle w:val="a1"/>
        <w:spacing w:after="0" w:line="240" w:lineRule="auto"/>
        <w:ind w:firstLine="576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633D16A9" w14:textId="3E98AC39" w:rsidR="006C3A84" w:rsidRDefault="00A858AA" w:rsidP="00851A51">
      <w:pPr>
        <w:pStyle w:val="a1"/>
        <w:spacing w:after="0" w:line="240" w:lineRule="auto"/>
        <w:ind w:firstLine="576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Предприятие</w:t>
      </w:r>
      <w:r w:rsidRPr="0077518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</w:t>
      </w:r>
      <w:r w:rsidR="00651B38" w:rsidRPr="0077518E">
        <w:rPr>
          <w:rStyle w:val="-"/>
          <w:rFonts w:ascii="Times New Roman" w:eastAsia="Lucida Sans Unicode" w:hAnsi="Times New Roman" w:cs="Times New Roman"/>
          <w:color w:val="auto"/>
          <w:sz w:val="24"/>
          <w:szCs w:val="24"/>
          <w:u w:val="none"/>
          <w:lang w:val="en-US" w:eastAsia="zh-CN" w:bidi="hi-IN"/>
        </w:rPr>
        <w:t>hydep</w:t>
      </w:r>
      <w:r w:rsidR="00651B38" w:rsidRPr="0077518E">
        <w:rPr>
          <w:rStyle w:val="-"/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zh-CN" w:bidi="hi-IN"/>
        </w:rPr>
        <w:t>@</w:t>
      </w:r>
      <w:r w:rsidR="0077518E" w:rsidRPr="0077518E">
        <w:rPr>
          <w:rStyle w:val="-"/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zh-CN" w:bidi="hi-IN"/>
        </w:rPr>
        <w:t>rosatomport.ru;</w:t>
      </w:r>
      <w:r w:rsidR="0077518E" w:rsidRPr="0077518E">
        <w:rPr>
          <w:rStyle w:val="-"/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 </w:t>
      </w:r>
    </w:p>
    <w:p w14:paraId="399B3B0B" w14:textId="77777777" w:rsidR="006C3A84" w:rsidRDefault="00A858AA" w:rsidP="00851A51">
      <w:pPr>
        <w:pStyle w:val="a1"/>
        <w:spacing w:after="0" w:line="240" w:lineRule="auto"/>
        <w:ind w:firstLine="576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Судовладелец: </w:t>
      </w:r>
      <w:r w:rsidRPr="00017A21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017A2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адрес электронной почты</w:t>
      </w:r>
      <w:r w:rsidRPr="00017A21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1334F32F" w14:textId="77777777" w:rsidR="006C3A84" w:rsidRDefault="00A858AA" w:rsidP="00851A51">
      <w:pPr>
        <w:pStyle w:val="a1"/>
        <w:spacing w:after="0" w:line="240" w:lineRule="auto"/>
        <w:ind w:firstLine="576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716211E9" w14:textId="77777777" w:rsidR="006C3A84" w:rsidRDefault="00A858AA" w:rsidP="00851A51">
      <w:pPr>
        <w:pStyle w:val="a1"/>
        <w:tabs>
          <w:tab w:val="left" w:pos="567"/>
        </w:tabs>
        <w:spacing w:after="0" w:line="240" w:lineRule="auto"/>
        <w:ind w:firstLine="576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Стороны принимают на себя обязанность добровольно исполнять арбитражное решение.</w:t>
      </w:r>
    </w:p>
    <w:p w14:paraId="5A560E8E" w14:textId="77777777" w:rsidR="006C3A84" w:rsidRDefault="00A858AA" w:rsidP="00851A51">
      <w:pPr>
        <w:pStyle w:val="a1"/>
        <w:tabs>
          <w:tab w:val="left" w:pos="567"/>
        </w:tabs>
        <w:spacing w:after="0" w:line="240" w:lineRule="auto"/>
        <w:ind w:firstLine="576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14:paraId="3279419E" w14:textId="77777777" w:rsidR="006C3A84" w:rsidRDefault="00A858AA" w:rsidP="00851A51">
      <w:pPr>
        <w:pStyle w:val="a1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14:paraId="70D710AE" w14:textId="77777777" w:rsidR="006C3A84" w:rsidRDefault="00A858AA" w:rsidP="00851A51">
      <w:pPr>
        <w:pStyle w:val="ConsPlusNormal"/>
        <w:tabs>
          <w:tab w:val="left" w:pos="567"/>
          <w:tab w:val="left" w:pos="1134"/>
        </w:tabs>
        <w:spacing w:after="0" w:line="240" w:lineRule="auto"/>
        <w:ind w:firstLine="576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Стороны прямо соглашаются, что арбитражное решение является окончательным для Сторон и отмене не подлежит.</w:t>
      </w:r>
    </w:p>
    <w:p w14:paraId="20A55E24" w14:textId="2D4968FE" w:rsidR="00D06447" w:rsidRDefault="00A858AA" w:rsidP="0056183F">
      <w:pPr>
        <w:pStyle w:val="a1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В случаях, предусмотренных статьей 25 Правил Отделения Российского арбитражного центра при автономной некоммерческой организации «Российский институт </w:t>
      </w:r>
      <w:r w:rsidR="00A7735F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современного арбитража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» по разрешению споров в атомной отрасли, Сторонами может быть заключено соглашение о рассмотрении спора в рамках ускоренной процедуры арбитража</w:t>
      </w:r>
    </w:p>
    <w:p w14:paraId="1405A6E8" w14:textId="38C65F79" w:rsidR="00D06447" w:rsidRDefault="0056183F" w:rsidP="00D06447">
      <w:pPr>
        <w:spacing w:after="0" w:line="240" w:lineRule="auto"/>
        <w:ind w:firstLine="564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zh-CN"/>
        </w:rPr>
      </w:pPr>
      <w:bookmarkStart w:id="10" w:name="_Hlk152908501"/>
      <w:bookmarkEnd w:id="10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zh-CN"/>
        </w:rPr>
        <w:t xml:space="preserve">5.5. </w:t>
      </w:r>
      <w:r w:rsidR="00D06447" w:rsidRPr="00564CB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zh-CN"/>
        </w:rPr>
        <w:t xml:space="preserve">Оговорка, применяемая в случае, если Договор заключен между </w:t>
      </w:r>
      <w:r w:rsidR="00D06447" w:rsidRPr="00506D6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zh-CN"/>
        </w:rPr>
        <w:t>Предприятием и контраге</w:t>
      </w:r>
      <w:r w:rsidR="00D0644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zh-CN"/>
        </w:rPr>
        <w:t>нтом, не входящего в контур управления Госкорпорации «Росатом»:</w:t>
      </w:r>
    </w:p>
    <w:p w14:paraId="37E0DB69" w14:textId="77777777" w:rsidR="00D06447" w:rsidRPr="00B30038" w:rsidRDefault="00D06447" w:rsidP="00D06447">
      <w:pPr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FF6164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Неурегулированные споры разрешаются в судебном порядке в Арбитражном суде Санкт-Петербурга и Ленинградской области.</w:t>
      </w:r>
    </w:p>
    <w:bookmarkEnd w:id="7"/>
    <w:p w14:paraId="3503D077" w14:textId="77777777" w:rsidR="006C3A84" w:rsidRDefault="006C3A84" w:rsidP="00851A51">
      <w:pPr>
        <w:pStyle w:val="a1"/>
        <w:shd w:val="clear" w:color="auto" w:fill="FFFFFF"/>
        <w:tabs>
          <w:tab w:val="left" w:pos="1317"/>
        </w:tabs>
        <w:spacing w:after="0" w:line="240" w:lineRule="auto"/>
        <w:jc w:val="both"/>
      </w:pPr>
    </w:p>
    <w:p w14:paraId="212B24D4" w14:textId="75F9C873" w:rsidR="006C3A84" w:rsidRDefault="00A858AA" w:rsidP="002E3ABB">
      <w:pPr>
        <w:pStyle w:val="a1"/>
        <w:shd w:val="clear" w:color="auto" w:fill="FFFFFF"/>
        <w:spacing w:after="0" w:line="240" w:lineRule="auto"/>
        <w:ind w:firstLine="552"/>
        <w:jc w:val="center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6. </w:t>
      </w:r>
      <w:bookmarkStart w:id="11" w:name="_Hlk19529829"/>
      <w:r w:rsidR="008F653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бстоятельства</w:t>
      </w:r>
      <w:r w:rsidR="008F653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непреодолимой силы</w:t>
      </w:r>
      <w:bookmarkEnd w:id="11"/>
    </w:p>
    <w:p w14:paraId="0F30A31F" w14:textId="77777777" w:rsidR="006C3A84" w:rsidRDefault="00A858AA" w:rsidP="00851A51">
      <w:pPr>
        <w:pStyle w:val="a1"/>
        <w:shd w:val="clear" w:color="auto" w:fill="FFFFFF"/>
        <w:tabs>
          <w:tab w:val="left" w:pos="1336"/>
        </w:tabs>
        <w:spacing w:after="0" w:line="240" w:lineRule="auto"/>
        <w:ind w:firstLine="552"/>
        <w:jc w:val="both"/>
      </w:pPr>
      <w:bookmarkStart w:id="12" w:name="_Hlk19529842"/>
      <w:r>
        <w:rPr>
          <w:rFonts w:ascii="Times New Roman" w:hAnsi="Times New Roman"/>
          <w:sz w:val="24"/>
          <w:szCs w:val="24"/>
          <w:shd w:val="clear" w:color="auto" w:fill="FFFFFF"/>
        </w:rPr>
        <w:t>6.1.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14:paraId="57EEA863" w14:textId="77777777" w:rsidR="006C3A84" w:rsidRDefault="00A858AA" w:rsidP="00851A51">
      <w:pPr>
        <w:pStyle w:val="a1"/>
        <w:shd w:val="clear" w:color="auto" w:fill="FFFFFF"/>
        <w:tabs>
          <w:tab w:val="left" w:pos="1336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6.2. Под обстоятельствами непреодолимой силы понимают такие обстоятельства, которые возникли на территории Российской Федерации после заключения Договора в результате непредвиденных и </w:t>
      </w:r>
      <w:bookmarkStart w:id="13" w:name="__DdeLink__4177_1396448713"/>
      <w:r>
        <w:rPr>
          <w:rFonts w:ascii="Times New Roman" w:hAnsi="Times New Roman"/>
          <w:sz w:val="24"/>
          <w:szCs w:val="24"/>
          <w:shd w:val="clear" w:color="auto" w:fill="FFFFFF"/>
        </w:rPr>
        <w:t>непредотвратимых</w:t>
      </w:r>
      <w:bookmarkEnd w:id="13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событий, неподвластных Сторонам, включая: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обязательств по Договору и подтверждены соответствующими уполномоченными органами и/или вступившими в силу нормативными актами органов власти.</w:t>
      </w:r>
    </w:p>
    <w:p w14:paraId="79BECCC8" w14:textId="77777777" w:rsidR="006C3A84" w:rsidRDefault="00A858AA" w:rsidP="00851A51">
      <w:pPr>
        <w:pStyle w:val="a1"/>
        <w:shd w:val="clear" w:color="auto" w:fill="FFFFFF"/>
        <w:tabs>
          <w:tab w:val="left" w:pos="1336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6.3.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14:paraId="27C3074C" w14:textId="77777777" w:rsidR="006C3A84" w:rsidRDefault="00A858AA" w:rsidP="00851A51">
      <w:pPr>
        <w:pStyle w:val="a1"/>
        <w:shd w:val="clear" w:color="auto" w:fill="FFFFFF"/>
        <w:tabs>
          <w:tab w:val="left" w:pos="1336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6.4. Если по прекращении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14:paraId="0F774430" w14:textId="744DAF6A" w:rsidR="006C3A84" w:rsidRDefault="00A858AA" w:rsidP="0056183F">
      <w:pPr>
        <w:pStyle w:val="a1"/>
        <w:shd w:val="clear" w:color="auto" w:fill="FFFFFF"/>
        <w:tabs>
          <w:tab w:val="left" w:pos="1336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6.5. В случае если обстоятельства непреодолимой силы действуют в течение 3 (трех) месяцев, любая из Сторон вправе потребовать расторжения Договора.</w:t>
      </w:r>
      <w:bookmarkEnd w:id="12"/>
    </w:p>
    <w:p w14:paraId="6EDCA4CA" w14:textId="77777777" w:rsidR="00DC474B" w:rsidRDefault="00DC474B" w:rsidP="00851A51">
      <w:pPr>
        <w:pStyle w:val="ConsPlusNormal"/>
        <w:spacing w:after="0" w:line="240" w:lineRule="auto"/>
        <w:ind w:firstLine="540"/>
        <w:jc w:val="center"/>
        <w:rPr>
          <w:rFonts w:ascii="Times New Roman" w:eastAsia="SimSun" w:hAnsi="Times New Roman" w:cs="Calibri"/>
          <w:b/>
          <w:bCs/>
          <w:sz w:val="24"/>
          <w:szCs w:val="24"/>
          <w:shd w:val="clear" w:color="auto" w:fill="FFFFFF"/>
          <w:lang w:eastAsia="en-US" w:bidi="ar-SA"/>
        </w:rPr>
      </w:pPr>
    </w:p>
    <w:p w14:paraId="7610EABA" w14:textId="111CA4DE" w:rsidR="0056183F" w:rsidRPr="002E3ABB" w:rsidRDefault="00096814" w:rsidP="002E3ABB">
      <w:pPr>
        <w:pStyle w:val="ConsPlusNormal"/>
        <w:spacing w:after="0" w:line="240" w:lineRule="auto"/>
        <w:ind w:firstLine="540"/>
        <w:jc w:val="center"/>
        <w:rPr>
          <w:rFonts w:ascii="Times New Roman" w:eastAsia="SimSun" w:hAnsi="Times New Roman" w:cs="Calibri"/>
          <w:b/>
          <w:bCs/>
          <w:sz w:val="24"/>
          <w:szCs w:val="24"/>
          <w:shd w:val="clear" w:color="auto" w:fill="FFFFFF"/>
          <w:lang w:eastAsia="en-US" w:bidi="ar-SA"/>
        </w:rPr>
      </w:pPr>
      <w:bookmarkStart w:id="14" w:name="_Hlk19529877"/>
      <w:r>
        <w:rPr>
          <w:rFonts w:ascii="Times New Roman" w:eastAsia="SimSun" w:hAnsi="Times New Roman" w:cs="Calibri"/>
          <w:b/>
          <w:bCs/>
          <w:sz w:val="24"/>
          <w:szCs w:val="24"/>
          <w:shd w:val="clear" w:color="auto" w:fill="FFFFFF"/>
          <w:lang w:eastAsia="en-US" w:bidi="ar-SA"/>
        </w:rPr>
        <w:t>7</w:t>
      </w:r>
      <w:r w:rsidR="00A858AA">
        <w:rPr>
          <w:rFonts w:ascii="Times New Roman" w:eastAsia="SimSun" w:hAnsi="Times New Roman" w:cs="Calibri"/>
          <w:b/>
          <w:bCs/>
          <w:sz w:val="24"/>
          <w:szCs w:val="24"/>
          <w:shd w:val="clear" w:color="auto" w:fill="FFFFFF"/>
          <w:lang w:eastAsia="en-US" w:bidi="ar-SA"/>
        </w:rPr>
        <w:t>. Противодействие коррупции.</w:t>
      </w:r>
    </w:p>
    <w:p w14:paraId="5298C080" w14:textId="14AF5A89" w:rsidR="006C3A84" w:rsidRDefault="00096814" w:rsidP="00851A51">
      <w:pPr>
        <w:pStyle w:val="ConsPlusNormal"/>
        <w:spacing w:after="0" w:line="240" w:lineRule="auto"/>
        <w:ind w:firstLine="539"/>
        <w:jc w:val="both"/>
      </w:pPr>
      <w:r>
        <w:rPr>
          <w:rFonts w:ascii="Times New Roman" w:eastAsia="SimSun" w:hAnsi="Times New Roman" w:cs="Calibri"/>
          <w:sz w:val="24"/>
          <w:szCs w:val="24"/>
          <w:shd w:val="clear" w:color="auto" w:fill="FFFFFF"/>
          <w:lang w:eastAsia="en-US" w:bidi="ar-SA"/>
        </w:rPr>
        <w:t>7</w:t>
      </w:r>
      <w:r w:rsidR="00A858AA">
        <w:rPr>
          <w:rFonts w:ascii="Times New Roman" w:eastAsia="SimSun" w:hAnsi="Times New Roman" w:cs="Calibri"/>
          <w:sz w:val="24"/>
          <w:szCs w:val="24"/>
          <w:shd w:val="clear" w:color="auto" w:fill="FFFFFF"/>
          <w:lang w:eastAsia="en-US" w:bidi="ar-SA"/>
        </w:rPr>
        <w:t>.1. 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491DC198" w14:textId="411278A4" w:rsidR="006C3A84" w:rsidRDefault="00096814" w:rsidP="00851A51">
      <w:pPr>
        <w:pStyle w:val="ConsPlusNormal"/>
        <w:shd w:val="clear" w:color="auto" w:fill="FFFFFF"/>
        <w:tabs>
          <w:tab w:val="left" w:pos="1336"/>
        </w:tabs>
        <w:spacing w:after="0" w:line="240" w:lineRule="auto"/>
        <w:ind w:firstLine="539"/>
        <w:jc w:val="both"/>
      </w:pPr>
      <w:r>
        <w:rPr>
          <w:rFonts w:ascii="Times New Roman" w:eastAsia="SimSun" w:hAnsi="Times New Roman" w:cs="Calibri"/>
          <w:sz w:val="24"/>
          <w:szCs w:val="24"/>
          <w:shd w:val="clear" w:color="auto" w:fill="FFFFFF"/>
          <w:lang w:eastAsia="en-US" w:bidi="ar-SA"/>
        </w:rPr>
        <w:t>7</w:t>
      </w:r>
      <w:r w:rsidR="00A858AA">
        <w:rPr>
          <w:rFonts w:ascii="Times New Roman" w:eastAsia="SimSun" w:hAnsi="Times New Roman" w:cs="Calibri"/>
          <w:sz w:val="24"/>
          <w:szCs w:val="24"/>
          <w:shd w:val="clear" w:color="auto" w:fill="FFFFFF"/>
          <w:lang w:eastAsia="en-US" w:bidi="ar-SA"/>
        </w:rPr>
        <w:t>.2. 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2CBBBED5" w14:textId="77777777" w:rsidR="00851A51" w:rsidRDefault="00851A51" w:rsidP="00851A51">
      <w:pPr>
        <w:pStyle w:val="ConsPlusNormal"/>
        <w:shd w:val="clear" w:color="auto" w:fill="FFFFFF"/>
        <w:tabs>
          <w:tab w:val="left" w:pos="1336"/>
        </w:tabs>
        <w:spacing w:after="0" w:line="240" w:lineRule="auto"/>
        <w:ind w:firstLine="540"/>
        <w:jc w:val="center"/>
        <w:rPr>
          <w:rFonts w:ascii="Times New Roman" w:eastAsia="SimSun" w:hAnsi="Times New Roman" w:cs="Calibri"/>
          <w:b/>
          <w:bCs/>
          <w:sz w:val="24"/>
          <w:szCs w:val="24"/>
          <w:shd w:val="clear" w:color="auto" w:fill="FFFFFF"/>
          <w:lang w:eastAsia="en-US" w:bidi="ar-SA"/>
        </w:rPr>
      </w:pPr>
    </w:p>
    <w:p w14:paraId="374C665C" w14:textId="42033BDF" w:rsidR="00851A51" w:rsidRPr="002E3ABB" w:rsidRDefault="00096814" w:rsidP="002E3ABB">
      <w:pPr>
        <w:pStyle w:val="ConsPlusNormal"/>
        <w:shd w:val="clear" w:color="auto" w:fill="FFFFFF"/>
        <w:tabs>
          <w:tab w:val="left" w:pos="1336"/>
        </w:tabs>
        <w:spacing w:after="0" w:line="240" w:lineRule="auto"/>
        <w:ind w:firstLine="540"/>
        <w:jc w:val="center"/>
        <w:rPr>
          <w:rFonts w:ascii="Times New Roman" w:eastAsia="SimSun" w:hAnsi="Times New Roman" w:cs="Calibri"/>
          <w:b/>
          <w:bCs/>
          <w:sz w:val="24"/>
          <w:szCs w:val="24"/>
          <w:shd w:val="clear" w:color="auto" w:fill="FFFFFF"/>
          <w:lang w:eastAsia="en-US" w:bidi="ar-SA"/>
        </w:rPr>
      </w:pPr>
      <w:r>
        <w:rPr>
          <w:rFonts w:ascii="Times New Roman" w:eastAsia="SimSun" w:hAnsi="Times New Roman" w:cs="Calibri"/>
          <w:b/>
          <w:bCs/>
          <w:sz w:val="24"/>
          <w:szCs w:val="24"/>
          <w:shd w:val="clear" w:color="auto" w:fill="FFFFFF"/>
          <w:lang w:eastAsia="en-US" w:bidi="ar-SA"/>
        </w:rPr>
        <w:t>8</w:t>
      </w:r>
      <w:r w:rsidR="00A858AA">
        <w:rPr>
          <w:rFonts w:ascii="Times New Roman" w:eastAsia="SimSun" w:hAnsi="Times New Roman" w:cs="Calibri"/>
          <w:b/>
          <w:bCs/>
          <w:sz w:val="24"/>
          <w:szCs w:val="24"/>
          <w:shd w:val="clear" w:color="auto" w:fill="FFFFFF"/>
          <w:lang w:eastAsia="en-US" w:bidi="ar-SA"/>
        </w:rPr>
        <w:t>. Конфиденциальность</w:t>
      </w:r>
    </w:p>
    <w:p w14:paraId="2246DA06" w14:textId="47E4AC94" w:rsidR="006C3A84" w:rsidRDefault="00A858AA" w:rsidP="00851A51">
      <w:pPr>
        <w:pStyle w:val="a1"/>
        <w:tabs>
          <w:tab w:val="left" w:pos="0"/>
          <w:tab w:val="left" w:pos="567"/>
        </w:tabs>
        <w:suppressAutoHyphens w:val="0"/>
        <w:spacing w:after="0" w:line="240" w:lineRule="auto"/>
        <w:ind w:right="-51"/>
        <w:contextualSpacing/>
        <w:jc w:val="both"/>
      </w:pPr>
      <w:r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ab/>
      </w:r>
      <w:r w:rsidR="00096814"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>8</w:t>
      </w:r>
      <w:r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>.1. Стороны обязуются соблюдать конфиденциальность в отношении информации, полученной ими друг от друга или ставшей известной им в ходе оказания услуг по Договору, не открывать и не разглашать в общем</w:t>
      </w:r>
      <w:r w:rsidR="00F44FF9"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>,</w:t>
      </w:r>
      <w:r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 xml:space="preserve"> </w:t>
      </w:r>
      <w:r w:rsidR="00F44FF9"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>или в частности,</w:t>
      </w:r>
      <w:r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 xml:space="preserve"> информацию какой-либо третьей стороне без предварительного письменного согласия другой Стороны</w:t>
      </w:r>
      <w:r w:rsidR="00851A51"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>.</w:t>
      </w:r>
    </w:p>
    <w:p w14:paraId="1326EB0E" w14:textId="42942CCF" w:rsidR="006C3A84" w:rsidRDefault="00A858AA" w:rsidP="00851A51">
      <w:pPr>
        <w:pStyle w:val="a1"/>
        <w:tabs>
          <w:tab w:val="left" w:pos="0"/>
          <w:tab w:val="left" w:pos="567"/>
        </w:tabs>
        <w:suppressAutoHyphens w:val="0"/>
        <w:spacing w:after="0" w:line="240" w:lineRule="auto"/>
        <w:ind w:right="-51"/>
        <w:contextualSpacing/>
        <w:jc w:val="both"/>
      </w:pPr>
      <w:r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ab/>
      </w:r>
      <w:r w:rsidR="00096814"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>8</w:t>
      </w:r>
      <w:r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>.2. Требования п. 8.1. Договора не распространяются на случаи раскрытия конфиденциальной информации по запросу уполномоченных органов в случаях, предусмотренных законом. Однако даже в этом случае Стороны обязаны информировать друг друга об объеме и характере предоставляемой информации.</w:t>
      </w:r>
    </w:p>
    <w:p w14:paraId="57142784" w14:textId="7365A6B5" w:rsidR="006C3A84" w:rsidRDefault="00A858AA" w:rsidP="00851A51">
      <w:pPr>
        <w:pStyle w:val="a1"/>
        <w:shd w:val="clear" w:color="auto" w:fill="FFFFFF"/>
        <w:tabs>
          <w:tab w:val="left" w:pos="0"/>
          <w:tab w:val="left" w:pos="567"/>
        </w:tabs>
        <w:suppressAutoHyphens w:val="0"/>
        <w:spacing w:after="0" w:line="240" w:lineRule="auto"/>
        <w:ind w:right="-51"/>
        <w:contextualSpacing/>
        <w:jc w:val="both"/>
      </w:pPr>
      <w:r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ab/>
      </w:r>
      <w:r w:rsidR="00096814"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>8</w:t>
      </w:r>
      <w:r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 xml:space="preserve">.3. Убытки, причиненные Стороне </w:t>
      </w:r>
      <w:r w:rsidR="00EB58F0"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>несоблюдением требований,</w:t>
      </w:r>
      <w:r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 xml:space="preserve"> раздела </w:t>
      </w:r>
      <w:r w:rsidR="00B55C50"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>8</w:t>
      </w:r>
      <w:r>
        <w:rPr>
          <w:rStyle w:val="FontStyle30"/>
          <w:rFonts w:eastAsia="Lucida Sans Unicode"/>
          <w:color w:val="000000"/>
          <w:sz w:val="24"/>
          <w:szCs w:val="24"/>
          <w:shd w:val="clear" w:color="auto" w:fill="FFFFFF"/>
        </w:rPr>
        <w:t xml:space="preserve"> Договора, подлежат полному возмещению виновной Стороной.</w:t>
      </w:r>
    </w:p>
    <w:bookmarkEnd w:id="14"/>
    <w:p w14:paraId="3B3CCBF8" w14:textId="77777777" w:rsidR="006C3A84" w:rsidRDefault="006C3A84" w:rsidP="00851A51">
      <w:pPr>
        <w:pStyle w:val="a1"/>
        <w:shd w:val="clear" w:color="auto" w:fill="FFFFFF"/>
        <w:tabs>
          <w:tab w:val="left" w:pos="1336"/>
        </w:tabs>
        <w:spacing w:after="0" w:line="240" w:lineRule="auto"/>
        <w:ind w:firstLine="552"/>
        <w:jc w:val="both"/>
      </w:pPr>
    </w:p>
    <w:p w14:paraId="54B603B5" w14:textId="1CD36C98" w:rsidR="00851A51" w:rsidRPr="002E3ABB" w:rsidRDefault="00096814" w:rsidP="002E3ABB">
      <w:pPr>
        <w:pStyle w:val="a1"/>
        <w:shd w:val="clear" w:color="auto" w:fill="FFFFFF"/>
        <w:tabs>
          <w:tab w:val="left" w:pos="1336"/>
        </w:tabs>
        <w:spacing w:after="0" w:line="240" w:lineRule="auto"/>
        <w:ind w:firstLine="55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5" w:name="_Hlk19529887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9</w:t>
      </w:r>
      <w:r w:rsidR="00A858A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 Заверения об обстоятельствах</w:t>
      </w:r>
      <w:r w:rsidR="00A858A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9656156" w14:textId="2FA19661" w:rsidR="006C3A84" w:rsidRDefault="00096814" w:rsidP="00851A51">
      <w:pPr>
        <w:pStyle w:val="a1"/>
        <w:shd w:val="clear" w:color="auto" w:fill="FFFFFF"/>
        <w:tabs>
          <w:tab w:val="left" w:pos="1336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A858AA">
        <w:rPr>
          <w:rFonts w:ascii="Times New Roman" w:hAnsi="Times New Roman"/>
          <w:sz w:val="24"/>
          <w:szCs w:val="24"/>
          <w:shd w:val="clear" w:color="auto" w:fill="FFFFFF"/>
        </w:rPr>
        <w:t>.1. Каждая Сторона гарантирует другой Стороне, что:</w:t>
      </w:r>
    </w:p>
    <w:p w14:paraId="3153EC5F" w14:textId="77777777" w:rsidR="006C3A84" w:rsidRDefault="00A858AA" w:rsidP="00851A51">
      <w:pPr>
        <w:pStyle w:val="a1"/>
        <w:shd w:val="clear" w:color="auto" w:fill="FFFFFF"/>
        <w:tabs>
          <w:tab w:val="left" w:pos="1336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 Сторона вправе заключать и исполнять Договор;</w:t>
      </w:r>
    </w:p>
    <w:p w14:paraId="7B9FC0F7" w14:textId="77777777" w:rsidR="006C3A84" w:rsidRDefault="00A858AA" w:rsidP="00851A51">
      <w:pPr>
        <w:pStyle w:val="a1"/>
        <w:shd w:val="clear" w:color="auto" w:fill="FFFFFF"/>
        <w:tabs>
          <w:tab w:val="left" w:pos="1336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- Стороной получены все и любые разрешения, одобрения и согласования, необходимые ей для заключения и (или)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bookmarkEnd w:id="15"/>
    <w:p w14:paraId="3ABAB65F" w14:textId="77777777" w:rsidR="006C3A84" w:rsidRDefault="006C3A84" w:rsidP="00851A51">
      <w:pPr>
        <w:pStyle w:val="a1"/>
        <w:shd w:val="clear" w:color="auto" w:fill="FFFFFF"/>
        <w:tabs>
          <w:tab w:val="left" w:pos="1336"/>
        </w:tabs>
        <w:spacing w:after="0" w:line="240" w:lineRule="auto"/>
        <w:ind w:firstLine="552"/>
        <w:jc w:val="center"/>
      </w:pPr>
    </w:p>
    <w:p w14:paraId="0B19E23A" w14:textId="12ED9DBC" w:rsidR="00851A51" w:rsidRPr="002E3ABB" w:rsidRDefault="00A858AA" w:rsidP="002E3ABB">
      <w:pPr>
        <w:pStyle w:val="a1"/>
        <w:shd w:val="clear" w:color="auto" w:fill="FFFFFF"/>
        <w:spacing w:after="0" w:line="240" w:lineRule="auto"/>
        <w:ind w:firstLine="552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16" w:name="_Hlk19529899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</w:t>
      </w:r>
      <w:r w:rsidR="0009681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 Заключительные положения</w:t>
      </w:r>
    </w:p>
    <w:p w14:paraId="1E7AE65A" w14:textId="2A136537" w:rsidR="006C3A84" w:rsidRDefault="00A858AA" w:rsidP="00851A51">
      <w:pPr>
        <w:pStyle w:val="a1"/>
        <w:shd w:val="clear" w:color="auto" w:fill="FFFFFF"/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96814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>.1. Настоящий договор вступает в силу с даты его подписания Сторонами и заключен на неопределенный срок.</w:t>
      </w:r>
    </w:p>
    <w:p w14:paraId="6BE3C86F" w14:textId="44E9218E" w:rsidR="006C3A84" w:rsidRDefault="00A858AA" w:rsidP="00851A51">
      <w:pPr>
        <w:pStyle w:val="a1"/>
        <w:shd w:val="clear" w:color="auto" w:fill="FFFFFF"/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96814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>.1.1. Если начальный срок оказания услуг предшествует дате заключения Договора, положения Договора применяются к отношениям Сторон, возникшим до заключения Договора начиная с начального срока оказания услуг.</w:t>
      </w:r>
    </w:p>
    <w:p w14:paraId="1C8D3DF1" w14:textId="5C0DED15" w:rsidR="006C3A84" w:rsidRDefault="00A858AA" w:rsidP="00851A51">
      <w:pPr>
        <w:pStyle w:val="a1"/>
        <w:shd w:val="clear" w:color="auto" w:fill="FFFFFF"/>
        <w:tabs>
          <w:tab w:val="left" w:pos="1220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96814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>.2. Сторон</w:t>
      </w:r>
      <w:r w:rsidR="0009681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 вправе передавать свои права по настоящему Договору третьим лицам без предварительного письменного согласия другой стороны.</w:t>
      </w:r>
    </w:p>
    <w:p w14:paraId="29E6E0EF" w14:textId="194FEAE5" w:rsidR="00096814" w:rsidRDefault="00A858AA" w:rsidP="00851A51">
      <w:pPr>
        <w:pStyle w:val="a1"/>
        <w:shd w:val="clear" w:color="auto" w:fill="FFFFFF"/>
        <w:tabs>
          <w:tab w:val="left" w:pos="1148"/>
        </w:tabs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96814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.3. </w:t>
      </w:r>
      <w:r w:rsidR="00096814" w:rsidRPr="00990621">
        <w:rPr>
          <w:rFonts w:ascii="Times New Roman" w:hAnsi="Times New Roman" w:cs="Times New Roman"/>
          <w:sz w:val="24"/>
          <w:szCs w:val="24"/>
          <w:shd w:val="clear" w:color="auto" w:fill="FFFFFF"/>
        </w:rPr>
        <w:t>Любое уведомление в соответствии с Договором считается доставленным в момент вручения письменного уведомления уполномоченному представителю соответствующей Стороны.</w:t>
      </w:r>
      <w:r w:rsidR="00096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уведомление, направленное стороной-отправителем с</w:t>
      </w:r>
      <w:r w:rsidR="00096814" w:rsidRPr="00990621">
        <w:rPr>
          <w:rFonts w:ascii="Times New Roman" w:hAnsi="Times New Roman" w:cs="Times New Roman"/>
          <w:sz w:val="24"/>
          <w:szCs w:val="24"/>
          <w:shd w:val="clear" w:color="auto" w:fill="FFFFFF"/>
        </w:rPr>
        <w:t>тороне-адресату почтой России ил</w:t>
      </w:r>
      <w:r w:rsidR="00096814">
        <w:rPr>
          <w:rFonts w:ascii="Times New Roman" w:hAnsi="Times New Roman" w:cs="Times New Roman"/>
          <w:sz w:val="24"/>
          <w:szCs w:val="24"/>
          <w:shd w:val="clear" w:color="auto" w:fill="FFFFFF"/>
        </w:rPr>
        <w:t>и курьерской службой по адресу с</w:t>
      </w:r>
      <w:r w:rsidR="00096814" w:rsidRPr="00990621">
        <w:rPr>
          <w:rFonts w:ascii="Times New Roman" w:hAnsi="Times New Roman" w:cs="Times New Roman"/>
          <w:sz w:val="24"/>
          <w:szCs w:val="24"/>
          <w:shd w:val="clear" w:color="auto" w:fill="FFFFFF"/>
        </w:rPr>
        <w:t>тороны-адресата, указанному в Договоре, вернулось Стороне-отправите</w:t>
      </w:r>
      <w:r w:rsidR="00096814">
        <w:rPr>
          <w:rFonts w:ascii="Times New Roman" w:hAnsi="Times New Roman" w:cs="Times New Roman"/>
          <w:sz w:val="24"/>
          <w:szCs w:val="24"/>
          <w:shd w:val="clear" w:color="auto" w:fill="FFFFFF"/>
        </w:rPr>
        <w:t>лю, датой вручения уведомления с</w:t>
      </w:r>
      <w:r w:rsidR="00096814" w:rsidRPr="00990621">
        <w:rPr>
          <w:rFonts w:ascii="Times New Roman" w:hAnsi="Times New Roman" w:cs="Times New Roman"/>
          <w:sz w:val="24"/>
          <w:szCs w:val="24"/>
          <w:shd w:val="clear" w:color="auto" w:fill="FFFFFF"/>
        </w:rPr>
        <w:t>тороне-адресату будет считаться дата направления по</w:t>
      </w:r>
      <w:r w:rsidR="00096814">
        <w:rPr>
          <w:rFonts w:ascii="Times New Roman" w:hAnsi="Times New Roman" w:cs="Times New Roman"/>
          <w:sz w:val="24"/>
          <w:szCs w:val="24"/>
          <w:shd w:val="clear" w:color="auto" w:fill="FFFFFF"/>
        </w:rPr>
        <w:t>вторного уведомления по адресу с</w:t>
      </w:r>
      <w:r w:rsidR="00096814" w:rsidRPr="00990621">
        <w:rPr>
          <w:rFonts w:ascii="Times New Roman" w:hAnsi="Times New Roman" w:cs="Times New Roman"/>
          <w:sz w:val="24"/>
          <w:szCs w:val="24"/>
          <w:shd w:val="clear" w:color="auto" w:fill="FFFFFF"/>
        </w:rPr>
        <w:t>тороны-адресата, указанному в Договоре, на квитанции (или аналогичном документе) почты России или курьерской службы.</w:t>
      </w:r>
    </w:p>
    <w:p w14:paraId="718E0484" w14:textId="2E450BEA" w:rsidR="006C3A84" w:rsidRDefault="00A858AA" w:rsidP="00851A51">
      <w:pPr>
        <w:pStyle w:val="a1"/>
        <w:shd w:val="clear" w:color="auto" w:fill="FFFFFF"/>
        <w:tabs>
          <w:tab w:val="left" w:pos="1148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Документы, связанные с исполнением настоящего Договора, переданные по факсимильной связи, признаются имеющими юридическую силу в следующих случаях:</w:t>
      </w:r>
    </w:p>
    <w:p w14:paraId="70501E1B" w14:textId="77777777" w:rsidR="006C3A84" w:rsidRDefault="00A858AA" w:rsidP="00851A51">
      <w:pPr>
        <w:pStyle w:val="a1"/>
        <w:shd w:val="clear" w:color="auto" w:fill="FFFFFF"/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- полученное по факсу сообщение признается достоверно исходящим от стороны по договору, если оно содержит отметки факсимильного аппарата стороны-отправителя с его наименованием и номером телефона:</w:t>
      </w:r>
    </w:p>
    <w:p w14:paraId="4C9FF036" w14:textId="539E4F0F" w:rsidR="006C3A84" w:rsidRDefault="00A858AA" w:rsidP="00851A51">
      <w:pPr>
        <w:pStyle w:val="a1"/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переданное по факсу сообщение подтверждается рапортом факсимильного аппарата стороны-отправителя, содержащего сведения о приеме сообщения стороной- получателем.</w:t>
      </w:r>
    </w:p>
    <w:p w14:paraId="267B9DF6" w14:textId="77777777" w:rsidR="00096814" w:rsidRDefault="00096814" w:rsidP="00096814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исполнения настоящего Договора Стороны согласовали, что обмен электронными сообщениями и факсами осуществляется по следующим адресам и телефонам:</w:t>
      </w:r>
    </w:p>
    <w:p w14:paraId="6F67AD79" w14:textId="77777777" w:rsidR="00096814" w:rsidRDefault="00096814" w:rsidP="00096814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 стороны Предприятия – факс</w:t>
      </w:r>
      <w:r w:rsidRPr="00330C38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______________,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электронная почта </w:t>
      </w:r>
      <w:r w:rsidRPr="00330C38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_____________________;</w:t>
      </w:r>
    </w:p>
    <w:p w14:paraId="7776E341" w14:textId="77777777" w:rsidR="00096814" w:rsidRDefault="00096814" w:rsidP="00096814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стороны Судовладельца – факс </w:t>
      </w:r>
      <w:r w:rsidRPr="00330C38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электронная почта </w:t>
      </w:r>
      <w:r w:rsidRPr="00330C38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_____________________.</w:t>
      </w:r>
    </w:p>
    <w:p w14:paraId="7B4BD01B" w14:textId="04FEE55B" w:rsidR="00096814" w:rsidRPr="00096814" w:rsidRDefault="00096814" w:rsidP="00096814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27EA9">
        <w:rPr>
          <w:rFonts w:ascii="Times New Roman" w:hAnsi="Times New Roman" w:cs="Times New Roman"/>
          <w:sz w:val="24"/>
          <w:szCs w:val="24"/>
        </w:rPr>
        <w:t>иски, вытекающие из неполучения уведомления или получения представителем, не имеющим соответствующих полномочий, несет Сторона, направившая уведомление.</w:t>
      </w:r>
    </w:p>
    <w:p w14:paraId="1B8D01AD" w14:textId="77777777" w:rsidR="00096814" w:rsidRDefault="00A858AA" w:rsidP="00096814">
      <w:pPr>
        <w:pStyle w:val="a1"/>
        <w:shd w:val="clear" w:color="auto" w:fill="FFFFFF"/>
        <w:tabs>
          <w:tab w:val="left" w:pos="1105"/>
        </w:tabs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96814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.4. Настоящий Договор может быть расторгнут </w:t>
      </w:r>
      <w:r w:rsidR="00096814"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торонами в одностороннем порядке, но не ранее чем за 30 (тридцать) дней с даты письменного уведомления другой стороны о предстоящем расторжении договора.</w:t>
      </w:r>
    </w:p>
    <w:p w14:paraId="2C8036CD" w14:textId="0B85FD07" w:rsidR="00096814" w:rsidRPr="00096814" w:rsidRDefault="00096814" w:rsidP="00096814">
      <w:pPr>
        <w:pStyle w:val="a1"/>
        <w:shd w:val="clear" w:color="auto" w:fill="FFFFFF"/>
        <w:tabs>
          <w:tab w:val="left" w:pos="1105"/>
        </w:tabs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Расторжение Договора по инициативе Судовладельца допускается только при условии полного погашения им задолженности перед Предприятием (в том числе по начисленным неустойкам).</w:t>
      </w:r>
    </w:p>
    <w:p w14:paraId="5DBBBAB9" w14:textId="34E2127B" w:rsidR="006C3A84" w:rsidRDefault="00A858AA" w:rsidP="00851A51">
      <w:pPr>
        <w:pStyle w:val="a1"/>
        <w:shd w:val="clear" w:color="auto" w:fill="FFFFFF"/>
        <w:tabs>
          <w:tab w:val="left" w:pos="1105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96814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>.5. Пропуск Стороной установленного Договором срока для реализации какого-либо права (в том числе, права, реализуемого посредством направления или вручения письменного уведомления) лишает такую Сторону возможности в будущем ссылаться на соответствующие обстоятельства.</w:t>
      </w:r>
    </w:p>
    <w:p w14:paraId="05F732B0" w14:textId="2669D079" w:rsidR="006C3A84" w:rsidRDefault="00A858AA" w:rsidP="00851A51">
      <w:pPr>
        <w:pStyle w:val="a1"/>
        <w:shd w:val="clear" w:color="auto" w:fill="FFFFFF"/>
        <w:tabs>
          <w:tab w:val="left" w:pos="1114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</w:t>
      </w:r>
      <w:r w:rsidR="00096814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.6. Все изменения, приложения, дополнения и уведомления по настоящему </w:t>
      </w:r>
      <w:r w:rsidR="00096814">
        <w:rPr>
          <w:rFonts w:ascii="Times New Roman" w:hAnsi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оговору являются неотъемлемой частью договора и действительны лишь в том случае, если они совершены в письменной форме и подписаны уполномоченными представителями</w:t>
      </w:r>
      <w:r w:rsidR="00096814">
        <w:rPr>
          <w:rFonts w:ascii="Times New Roman" w:hAnsi="Times New Roman"/>
          <w:sz w:val="24"/>
          <w:szCs w:val="24"/>
          <w:shd w:val="clear" w:color="auto" w:fill="FFFFFF"/>
        </w:rPr>
        <w:t xml:space="preserve"> Сторон.</w:t>
      </w:r>
    </w:p>
    <w:p w14:paraId="7760377E" w14:textId="05364F97" w:rsidR="006C3A84" w:rsidRDefault="00A858AA" w:rsidP="00851A51">
      <w:pPr>
        <w:pStyle w:val="a1"/>
        <w:shd w:val="clear" w:color="auto" w:fill="FFFFFF"/>
        <w:tabs>
          <w:tab w:val="left" w:pos="1143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96814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.7. В случае изменения банковских, почтовых реквизитов </w:t>
      </w:r>
      <w:r w:rsidR="00096814"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тороны извещают друг друга путем направления письменного уведомления любым способом, обеспечивающим скорость обмена информации, за исключением электронной почты.</w:t>
      </w:r>
    </w:p>
    <w:p w14:paraId="413DC766" w14:textId="77777777" w:rsidR="006C3A84" w:rsidRDefault="00A858AA" w:rsidP="00851A51">
      <w:pPr>
        <w:pStyle w:val="a1"/>
        <w:shd w:val="clear" w:color="auto" w:fill="FFFFFF"/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Уведомление вступает в силу в срок, указанный в уведомлении, но не ранее дня, следующего за днем отправления уведомления.</w:t>
      </w:r>
    </w:p>
    <w:p w14:paraId="7A1759CF" w14:textId="5159F93F" w:rsidR="006C3A84" w:rsidRDefault="00A858AA" w:rsidP="00851A51">
      <w:pPr>
        <w:pStyle w:val="a1"/>
        <w:shd w:val="clear" w:color="auto" w:fill="FFFFFF"/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96814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>.8. 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6CDD5E85" w14:textId="54335282" w:rsidR="006C3A84" w:rsidRDefault="00A858AA" w:rsidP="00851A51">
      <w:pPr>
        <w:pStyle w:val="a1"/>
        <w:shd w:val="clear" w:color="auto" w:fill="FFFFFF"/>
        <w:tabs>
          <w:tab w:val="left" w:pos="1153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96814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.9. Настоящий Договор составлен в 2 (двух) подлинных экземплярах, по одному для каждой из </w:t>
      </w:r>
      <w:r w:rsidR="00096814"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торон.</w:t>
      </w:r>
    </w:p>
    <w:p w14:paraId="4EE563EF" w14:textId="59070B01" w:rsidR="00155451" w:rsidRPr="00DC474B" w:rsidRDefault="00A858AA" w:rsidP="00851A51">
      <w:pPr>
        <w:pStyle w:val="a1"/>
        <w:shd w:val="clear" w:color="auto" w:fill="FFFFFF"/>
        <w:tabs>
          <w:tab w:val="left" w:pos="1153"/>
        </w:tabs>
        <w:spacing w:after="0" w:line="240" w:lineRule="auto"/>
        <w:ind w:firstLine="552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96814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>.10. Во всем остальном, что не урегулировано Договором, Стороны руководствуются правом Российской Федерации.</w:t>
      </w:r>
      <w:bookmarkEnd w:id="16"/>
    </w:p>
    <w:p w14:paraId="5F4FFC45" w14:textId="77777777" w:rsidR="00155451" w:rsidRDefault="00155451" w:rsidP="00851A51">
      <w:pPr>
        <w:pStyle w:val="a1"/>
        <w:shd w:val="clear" w:color="auto" w:fill="FFFFFF"/>
        <w:spacing w:after="0" w:line="240" w:lineRule="auto"/>
        <w:ind w:firstLine="552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53ADD5EF" w14:textId="02F93A20" w:rsidR="00F94DE7" w:rsidRDefault="00F94DE7" w:rsidP="00851A51">
      <w:pPr>
        <w:pStyle w:val="a1"/>
        <w:shd w:val="clear" w:color="auto" w:fill="FFFFFF"/>
        <w:spacing w:after="0" w:line="240" w:lineRule="auto"/>
        <w:ind w:firstLine="552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17" w:name="_Hlk19529923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</w:t>
      </w:r>
      <w:r w:rsidR="0009681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 Перечень приложений</w:t>
      </w:r>
    </w:p>
    <w:p w14:paraId="2E379BD1" w14:textId="77777777" w:rsidR="00096814" w:rsidRDefault="00096814" w:rsidP="00851A51">
      <w:pPr>
        <w:pStyle w:val="a1"/>
        <w:shd w:val="clear" w:color="auto" w:fill="FFFFFF"/>
        <w:spacing w:after="0" w:line="240" w:lineRule="auto"/>
        <w:ind w:firstLine="552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4987206B" w14:textId="6E2AB9E6" w:rsidR="00F94DE7" w:rsidRDefault="00F94DE7" w:rsidP="00F94DE7">
      <w:pPr>
        <w:pStyle w:val="a1"/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96814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.1. Ставки портовых сборов</w:t>
      </w:r>
    </w:p>
    <w:p w14:paraId="3606F630" w14:textId="77777777" w:rsidR="00F94DE7" w:rsidRPr="00F94DE7" w:rsidRDefault="00F94DE7" w:rsidP="00F94DE7">
      <w:pPr>
        <w:pStyle w:val="a1"/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B4A31FB" w14:textId="18E77827" w:rsidR="006C3A84" w:rsidRDefault="00A858AA" w:rsidP="00851A51">
      <w:pPr>
        <w:pStyle w:val="a1"/>
        <w:shd w:val="clear" w:color="auto" w:fill="FFFFFF"/>
        <w:spacing w:after="0" w:line="240" w:lineRule="auto"/>
        <w:ind w:firstLine="552"/>
        <w:jc w:val="center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</w:t>
      </w:r>
      <w:r w:rsidR="0009681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 Реквизиты сторон</w:t>
      </w:r>
    </w:p>
    <w:bookmarkEnd w:id="17"/>
    <w:p w14:paraId="286C4AEB" w14:textId="77777777" w:rsidR="006C3A84" w:rsidRDefault="006C3A84" w:rsidP="00851A51">
      <w:pPr>
        <w:pStyle w:val="a1"/>
        <w:shd w:val="clear" w:color="auto" w:fill="FFFFFF"/>
        <w:spacing w:after="0" w:line="240" w:lineRule="auto"/>
        <w:ind w:firstLine="552"/>
        <w:jc w:val="center"/>
      </w:pPr>
    </w:p>
    <w:p w14:paraId="5D82DFF4" w14:textId="77777777" w:rsidR="006C3A84" w:rsidRDefault="00A858AA" w:rsidP="00851A51">
      <w:pPr>
        <w:pStyle w:val="a1"/>
        <w:shd w:val="clear" w:color="auto" w:fill="FFFFFF"/>
        <w:spacing w:after="0" w:line="240" w:lineRule="auto"/>
        <w:ind w:firstLine="552"/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Предприятие                                                                     Судовладелец</w:t>
      </w:r>
    </w:p>
    <w:p w14:paraId="00D67188" w14:textId="77777777" w:rsidR="006C3A84" w:rsidRDefault="006C3A84" w:rsidP="00851A51">
      <w:pPr>
        <w:pStyle w:val="a1"/>
        <w:shd w:val="clear" w:color="auto" w:fill="FFFFFF"/>
        <w:spacing w:after="0" w:line="240" w:lineRule="auto"/>
        <w:ind w:firstLine="552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4963"/>
      </w:tblGrid>
      <w:tr w:rsidR="006C3A84" w14:paraId="3C812BD6" w14:textId="77777777">
        <w:tc>
          <w:tcPr>
            <w:tcW w:w="5107" w:type="dxa"/>
            <w:shd w:val="clear" w:color="auto" w:fill="FFFFFF"/>
          </w:tcPr>
          <w:p w14:paraId="3DCE125F" w14:textId="5E8B19A2" w:rsidR="006C3A84" w:rsidRDefault="00A858AA" w:rsidP="00851A51">
            <w:pPr>
              <w:pStyle w:val="4"/>
              <w:spacing w:after="0" w:line="240" w:lineRule="auto"/>
              <w:jc w:val="left"/>
            </w:pPr>
            <w:r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ФГУП «Гидрографическое предприятие» </w:t>
            </w:r>
          </w:p>
          <w:p w14:paraId="25A3A78C" w14:textId="21693111" w:rsidR="006C3A84" w:rsidRDefault="006E3DB1" w:rsidP="00851A51">
            <w:pPr>
              <w:pStyle w:val="af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Юридический адрес: </w:t>
            </w:r>
            <w:r w:rsidR="00A85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190031, г. Санкт-Петербург, Московский пр., </w:t>
            </w:r>
          </w:p>
          <w:p w14:paraId="125F6D6B" w14:textId="19634847" w:rsidR="006C3A84" w:rsidRDefault="00A858AA" w:rsidP="00851A51">
            <w:pPr>
              <w:pStyle w:val="af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д.12, р/с 40502810855090100011</w:t>
            </w:r>
          </w:p>
          <w:p w14:paraId="71F56741" w14:textId="77777777" w:rsidR="006C3A84" w:rsidRDefault="00A858AA" w:rsidP="00851A51">
            <w:pPr>
              <w:pStyle w:val="af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Северо-Западный банк ПАО СБЕРБАНК, </w:t>
            </w:r>
          </w:p>
          <w:p w14:paraId="6E870A18" w14:textId="77777777" w:rsidR="006C3A84" w:rsidRDefault="00A858AA" w:rsidP="00851A51">
            <w:pPr>
              <w:pStyle w:val="af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Санкт-Петербург.  </w:t>
            </w:r>
          </w:p>
          <w:p w14:paraId="4D9B20B2" w14:textId="77777777" w:rsidR="006C3A84" w:rsidRDefault="00A858AA" w:rsidP="00851A51">
            <w:pPr>
              <w:pStyle w:val="af3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к/с 30101810500000000653</w:t>
            </w:r>
          </w:p>
          <w:p w14:paraId="53422EBF" w14:textId="77777777" w:rsidR="006C3A84" w:rsidRDefault="00A858AA" w:rsidP="00851A51">
            <w:pPr>
              <w:pStyle w:val="a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044030653 ИНН 7812022096 </w:t>
            </w:r>
          </w:p>
          <w:p w14:paraId="2D082650" w14:textId="77777777" w:rsidR="006C3A84" w:rsidRDefault="00A858AA" w:rsidP="00851A51">
            <w:pPr>
              <w:pStyle w:val="a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КПП 783801001 ОКПО 01126401</w:t>
            </w:r>
          </w:p>
          <w:p w14:paraId="2CB28522" w14:textId="30B814B2" w:rsidR="00DC474B" w:rsidRDefault="00DC474B" w:rsidP="00851A51">
            <w:pPr>
              <w:pStyle w:val="a1"/>
              <w:spacing w:after="0" w:line="240" w:lineRule="auto"/>
            </w:pPr>
          </w:p>
        </w:tc>
        <w:tc>
          <w:tcPr>
            <w:tcW w:w="5101" w:type="dxa"/>
            <w:shd w:val="clear" w:color="auto" w:fill="FFFFFF"/>
          </w:tcPr>
          <w:p w14:paraId="57AA3A6C" w14:textId="77777777" w:rsidR="006C3A84" w:rsidRDefault="006C3A84" w:rsidP="00851A51">
            <w:pPr>
              <w:pStyle w:val="a1"/>
              <w:spacing w:after="0" w:line="240" w:lineRule="auto"/>
            </w:pPr>
          </w:p>
          <w:p w14:paraId="38902F9B" w14:textId="77777777" w:rsidR="006C3A84" w:rsidRDefault="006C3A84" w:rsidP="00851A51">
            <w:pPr>
              <w:pStyle w:val="a1"/>
              <w:spacing w:after="0" w:line="240" w:lineRule="auto"/>
            </w:pPr>
          </w:p>
          <w:p w14:paraId="0E7F1624" w14:textId="77777777" w:rsidR="006C3A84" w:rsidRDefault="006C3A84" w:rsidP="00851A51">
            <w:pPr>
              <w:pStyle w:val="a1"/>
              <w:spacing w:after="0" w:line="240" w:lineRule="auto"/>
            </w:pPr>
          </w:p>
        </w:tc>
      </w:tr>
    </w:tbl>
    <w:p w14:paraId="6C94645A" w14:textId="77777777" w:rsidR="00851A51" w:rsidRDefault="00851A51" w:rsidP="00474201">
      <w:pPr>
        <w:pStyle w:val="a1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427B7288" w14:textId="11F484B9" w:rsidR="006C3A84" w:rsidRDefault="00A858AA" w:rsidP="00851A51">
      <w:pPr>
        <w:pStyle w:val="a1"/>
        <w:shd w:val="clear" w:color="auto" w:fill="FFFFFF"/>
        <w:spacing w:after="0" w:line="240" w:lineRule="auto"/>
        <w:ind w:firstLine="552"/>
        <w:jc w:val="center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6"/>
        <w:gridCol w:w="4970"/>
      </w:tblGrid>
      <w:tr w:rsidR="006C3A84" w14:paraId="38F9C76C" w14:textId="77777777">
        <w:tc>
          <w:tcPr>
            <w:tcW w:w="5106" w:type="dxa"/>
            <w:shd w:val="clear" w:color="auto" w:fill="FFFFFF"/>
          </w:tcPr>
          <w:p w14:paraId="14E59151" w14:textId="77777777" w:rsidR="006C3A84" w:rsidRDefault="006C3A84" w:rsidP="00851A51">
            <w:pPr>
              <w:pStyle w:val="a1"/>
              <w:spacing w:after="0" w:line="240" w:lineRule="auto"/>
              <w:jc w:val="right"/>
            </w:pPr>
          </w:p>
        </w:tc>
        <w:tc>
          <w:tcPr>
            <w:tcW w:w="5104" w:type="dxa"/>
            <w:shd w:val="clear" w:color="auto" w:fill="FFFFFF"/>
          </w:tcPr>
          <w:p w14:paraId="460495F6" w14:textId="77777777" w:rsidR="006C3A84" w:rsidRDefault="006C3A84" w:rsidP="00851A51">
            <w:pPr>
              <w:pStyle w:val="a1"/>
              <w:spacing w:after="0" w:line="240" w:lineRule="auto"/>
              <w:jc w:val="center"/>
            </w:pPr>
          </w:p>
        </w:tc>
      </w:tr>
      <w:tr w:rsidR="006C3A84" w:rsidRPr="007B2141" w14:paraId="76AEB24F" w14:textId="77777777">
        <w:trPr>
          <w:trHeight w:val="1457"/>
        </w:trPr>
        <w:tc>
          <w:tcPr>
            <w:tcW w:w="5106" w:type="dxa"/>
            <w:shd w:val="clear" w:color="auto" w:fill="FFFFFF"/>
          </w:tcPr>
          <w:p w14:paraId="616457E5" w14:textId="77777777" w:rsidR="006C3A84" w:rsidRPr="007B2141" w:rsidRDefault="006C3A84" w:rsidP="00851A51">
            <w:pPr>
              <w:pStyle w:val="4"/>
              <w:spacing w:after="0" w:line="240" w:lineRule="auto"/>
              <w:ind w:right="-30"/>
              <w:jc w:val="left"/>
              <w:rPr>
                <w:rFonts w:ascii="Times New Roman" w:hAnsi="Times New Roman" w:cs="Times New Roman"/>
              </w:rPr>
            </w:pPr>
          </w:p>
          <w:p w14:paraId="324CC964" w14:textId="77777777" w:rsidR="0077518E" w:rsidRDefault="0077518E" w:rsidP="00851A51">
            <w:pPr>
              <w:pStyle w:val="a1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Заместитель г</w:t>
            </w:r>
            <w:r w:rsidR="00A858AA" w:rsidRPr="007B214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енеральн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ого</w:t>
            </w:r>
            <w:r w:rsidR="00A858AA" w:rsidRPr="007B214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</w:t>
            </w:r>
          </w:p>
          <w:p w14:paraId="213BA8B8" w14:textId="1DDFACAA" w:rsidR="00E81590" w:rsidRPr="007B2141" w:rsidRDefault="0077518E" w:rsidP="00851A51">
            <w:pPr>
              <w:pStyle w:val="a1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 экономике и финансам</w:t>
            </w:r>
            <w:r w:rsidR="00A858AA" w:rsidRPr="007B214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14:paraId="7007757A" w14:textId="54E86280" w:rsidR="006E3DB1" w:rsidRPr="007B2141" w:rsidRDefault="006E3DB1" w:rsidP="00851A51">
            <w:pPr>
              <w:pStyle w:val="a1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7B214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ФГУП «Гидрографическое предприятие</w:t>
            </w:r>
            <w:r w:rsidR="00DC20B4" w:rsidRPr="007B214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»</w:t>
            </w:r>
          </w:p>
          <w:p w14:paraId="618CC7FA" w14:textId="6C80432D" w:rsidR="006C3A84" w:rsidRPr="007B2141" w:rsidRDefault="006C3A84" w:rsidP="00851A51">
            <w:pPr>
              <w:pStyle w:val="a1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shd w:val="clear" w:color="auto" w:fill="FFFFFF"/>
          </w:tcPr>
          <w:p w14:paraId="70E0AF37" w14:textId="77777777" w:rsidR="006C3A84" w:rsidRPr="007B2141" w:rsidRDefault="006C3A84" w:rsidP="00851A51">
            <w:pPr>
              <w:pStyle w:val="a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FB7F1B" w14:textId="77777777" w:rsidR="006C3A84" w:rsidRPr="007B2141" w:rsidRDefault="006C3A84" w:rsidP="00851A51">
      <w:pPr>
        <w:pStyle w:val="a1"/>
        <w:spacing w:after="0" w:line="240" w:lineRule="auto"/>
        <w:rPr>
          <w:rFonts w:ascii="Times New Roman" w:hAnsi="Times New Roman" w:cs="Times New Roman"/>
        </w:rPr>
      </w:pPr>
    </w:p>
    <w:p w14:paraId="1947F2C5" w14:textId="20FEB765" w:rsidR="006C3A84" w:rsidRPr="0077518E" w:rsidRDefault="00A858AA" w:rsidP="00851A51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141">
        <w:rPr>
          <w:rFonts w:ascii="Times New Roman" w:hAnsi="Times New Roman" w:cs="Times New Roman"/>
          <w:sz w:val="24"/>
          <w:szCs w:val="24"/>
        </w:rPr>
        <w:t>_______________</w:t>
      </w:r>
      <w:r w:rsidR="00E81590" w:rsidRPr="007B2141">
        <w:rPr>
          <w:rFonts w:ascii="Times New Roman" w:hAnsi="Times New Roman" w:cs="Times New Roman"/>
          <w:sz w:val="24"/>
          <w:szCs w:val="24"/>
        </w:rPr>
        <w:t>___</w:t>
      </w:r>
      <w:r w:rsidRPr="007B2141">
        <w:rPr>
          <w:rFonts w:ascii="Times New Roman" w:hAnsi="Times New Roman" w:cs="Times New Roman"/>
          <w:sz w:val="24"/>
          <w:szCs w:val="24"/>
        </w:rPr>
        <w:t>_____</w:t>
      </w:r>
      <w:r w:rsidR="006E3DB1" w:rsidRPr="007B2141">
        <w:rPr>
          <w:rFonts w:ascii="Times New Roman" w:hAnsi="Times New Roman" w:cs="Times New Roman"/>
          <w:sz w:val="24"/>
          <w:szCs w:val="24"/>
        </w:rPr>
        <w:t xml:space="preserve">/ </w:t>
      </w:r>
      <w:r w:rsidR="0077518E">
        <w:rPr>
          <w:rFonts w:ascii="Times New Roman" w:hAnsi="Times New Roman" w:cs="Times New Roman"/>
          <w:sz w:val="24"/>
          <w:szCs w:val="24"/>
        </w:rPr>
        <w:t>А.Е. Панфилов</w:t>
      </w:r>
    </w:p>
    <w:p w14:paraId="78393FBD" w14:textId="77777777" w:rsidR="006C3A84" w:rsidRPr="007B2141" w:rsidRDefault="00A858AA" w:rsidP="00851A51">
      <w:pPr>
        <w:pStyle w:val="a1"/>
        <w:spacing w:after="0" w:line="240" w:lineRule="auto"/>
        <w:rPr>
          <w:rFonts w:ascii="Times New Roman" w:hAnsi="Times New Roman" w:cs="Times New Roman"/>
        </w:rPr>
      </w:pPr>
      <w:proofErr w:type="spellStart"/>
      <w:r w:rsidRPr="007B2141">
        <w:rPr>
          <w:rFonts w:ascii="Times New Roman" w:hAnsi="Times New Roman" w:cs="Times New Roman"/>
        </w:rPr>
        <w:t>м.п</w:t>
      </w:r>
      <w:proofErr w:type="spellEnd"/>
      <w:r w:rsidRPr="007B2141">
        <w:rPr>
          <w:rFonts w:ascii="Times New Roman" w:hAnsi="Times New Roman" w:cs="Times New Roman"/>
        </w:rPr>
        <w:t>.</w:t>
      </w:r>
    </w:p>
    <w:p w14:paraId="474F1D23" w14:textId="77777777" w:rsidR="006C3A84" w:rsidRDefault="006C3A84" w:rsidP="00851A51">
      <w:pPr>
        <w:pStyle w:val="a1"/>
        <w:spacing w:after="0" w:line="240" w:lineRule="auto"/>
        <w:jc w:val="center"/>
      </w:pPr>
    </w:p>
    <w:p w14:paraId="411D9BB6" w14:textId="77777777" w:rsidR="006C3A84" w:rsidRDefault="006C3A84" w:rsidP="00851A51">
      <w:pPr>
        <w:pStyle w:val="a1"/>
        <w:spacing w:after="0" w:line="240" w:lineRule="auto"/>
      </w:pPr>
    </w:p>
    <w:p w14:paraId="27EB6059" w14:textId="77777777" w:rsidR="006C3A84" w:rsidRDefault="006C3A84" w:rsidP="00851A51">
      <w:pPr>
        <w:pStyle w:val="a1"/>
        <w:spacing w:after="0" w:line="240" w:lineRule="auto"/>
        <w:jc w:val="center"/>
      </w:pPr>
    </w:p>
    <w:sectPr w:rsidR="006C3A84">
      <w:pgSz w:w="12240" w:h="15840"/>
      <w:pgMar w:top="1440" w:right="960" w:bottom="1440" w:left="1284" w:header="0" w:footer="0" w:gutter="0"/>
      <w:cols w:space="720"/>
      <w:formProt w:val="0"/>
      <w:docGrid w:linePitch="2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EA311" w14:textId="77777777" w:rsidR="00EC6BF4" w:rsidRDefault="00A858AA">
      <w:pPr>
        <w:spacing w:after="0" w:line="240" w:lineRule="auto"/>
      </w:pPr>
      <w:r>
        <w:separator/>
      </w:r>
    </w:p>
  </w:endnote>
  <w:endnote w:type="continuationSeparator" w:id="0">
    <w:p w14:paraId="520D2A7F" w14:textId="77777777" w:rsidR="00EC6BF4" w:rsidRDefault="00A8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font413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BF7E6" w14:textId="77777777" w:rsidR="006C3A84" w:rsidRDefault="00A858AA">
      <w:r>
        <w:separator/>
      </w:r>
    </w:p>
  </w:footnote>
  <w:footnote w:type="continuationSeparator" w:id="0">
    <w:p w14:paraId="7943B6D8" w14:textId="77777777" w:rsidR="006C3A84" w:rsidRDefault="00A8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054D6"/>
    <w:multiLevelType w:val="multilevel"/>
    <w:tmpl w:val="E040AE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6E5B9F"/>
    <w:multiLevelType w:val="multilevel"/>
    <w:tmpl w:val="6CF684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84"/>
    <w:rsid w:val="000063B9"/>
    <w:rsid w:val="00017A21"/>
    <w:rsid w:val="000423CA"/>
    <w:rsid w:val="000546BB"/>
    <w:rsid w:val="00096814"/>
    <w:rsid w:val="00155451"/>
    <w:rsid w:val="0020499B"/>
    <w:rsid w:val="00243E99"/>
    <w:rsid w:val="002E3ABB"/>
    <w:rsid w:val="002E5265"/>
    <w:rsid w:val="00330C38"/>
    <w:rsid w:val="00416149"/>
    <w:rsid w:val="00474201"/>
    <w:rsid w:val="004F3B4E"/>
    <w:rsid w:val="0056183F"/>
    <w:rsid w:val="005E2F62"/>
    <w:rsid w:val="00651B38"/>
    <w:rsid w:val="0067491E"/>
    <w:rsid w:val="006C3A84"/>
    <w:rsid w:val="006E3DB1"/>
    <w:rsid w:val="007600CD"/>
    <w:rsid w:val="0077518E"/>
    <w:rsid w:val="007B2141"/>
    <w:rsid w:val="007C0C90"/>
    <w:rsid w:val="00851A51"/>
    <w:rsid w:val="008F6536"/>
    <w:rsid w:val="00971C94"/>
    <w:rsid w:val="00A33308"/>
    <w:rsid w:val="00A7735F"/>
    <w:rsid w:val="00A858AA"/>
    <w:rsid w:val="00AF7467"/>
    <w:rsid w:val="00B55C50"/>
    <w:rsid w:val="00B608E8"/>
    <w:rsid w:val="00C43EF4"/>
    <w:rsid w:val="00CB197D"/>
    <w:rsid w:val="00CE198F"/>
    <w:rsid w:val="00D06447"/>
    <w:rsid w:val="00D43BB0"/>
    <w:rsid w:val="00DC20B4"/>
    <w:rsid w:val="00DC474B"/>
    <w:rsid w:val="00DF67E4"/>
    <w:rsid w:val="00E73F7C"/>
    <w:rsid w:val="00E81590"/>
    <w:rsid w:val="00EB2698"/>
    <w:rsid w:val="00EB58F0"/>
    <w:rsid w:val="00EC6BF4"/>
    <w:rsid w:val="00F44FF9"/>
    <w:rsid w:val="00F717D4"/>
    <w:rsid w:val="00F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5911"/>
  <w15:docId w15:val="{5E544583-8896-419E-80F1-4A77BBF3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uiPriority w:val="9"/>
    <w:qFormat/>
    <w:pPr>
      <w:outlineLvl w:val="0"/>
    </w:pPr>
  </w:style>
  <w:style w:type="paragraph" w:styleId="2">
    <w:name w:val="heading 2"/>
    <w:basedOn w:val="a0"/>
    <w:uiPriority w:val="9"/>
    <w:unhideWhenUsed/>
    <w:qFormat/>
    <w:pPr>
      <w:outlineLvl w:val="1"/>
    </w:pPr>
  </w:style>
  <w:style w:type="paragraph" w:styleId="3">
    <w:name w:val="heading 3"/>
    <w:basedOn w:val="a0"/>
    <w:uiPriority w:val="9"/>
    <w:unhideWhenUsed/>
    <w:qFormat/>
    <w:pPr>
      <w:outlineLvl w:val="2"/>
    </w:pPr>
  </w:style>
  <w:style w:type="paragraph" w:styleId="4">
    <w:name w:val="heading 4"/>
    <w:basedOn w:val="a1"/>
    <w:uiPriority w:val="9"/>
    <w:unhideWhenUsed/>
    <w:qFormat/>
    <w:pPr>
      <w:keepNext/>
      <w:jc w:val="both"/>
      <w:outlineLvl w:val="3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Базовый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a5">
    <w:name w:val="Текст выноски Знак"/>
    <w:basedOn w:val="a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styleId="a6">
    <w:name w:val="footnote reference"/>
    <w:basedOn w:val="a2"/>
    <w:rPr>
      <w:rFonts w:cs="Times New Roman"/>
      <w:vertAlign w:val="superscript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FontStyle30">
    <w:name w:val="Font Style3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rPr>
      <w:rFonts w:ascii="Times New Roman" w:hAnsi="Times New Roman" w:cs="Times New Roman"/>
      <w:sz w:val="26"/>
      <w:szCs w:val="26"/>
    </w:rPr>
  </w:style>
  <w:style w:type="character" w:customStyle="1" w:styleId="FontStyle120">
    <w:name w:val="Font Style120"/>
    <w:rPr>
      <w:rFonts w:ascii="Times New Roman" w:hAnsi="Times New Roman" w:cs="Times New Roman"/>
      <w:sz w:val="24"/>
      <w:szCs w:val="24"/>
    </w:rPr>
  </w:style>
  <w:style w:type="character" w:styleId="a9">
    <w:name w:val="Unresolved Mention"/>
    <w:basedOn w:val="a2"/>
    <w:rPr>
      <w:color w:val="605E5C"/>
      <w:shd w:val="clear" w:color="auto" w:fill="E1DFDD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Символ сноски"/>
  </w:style>
  <w:style w:type="character" w:customStyle="1" w:styleId="ac">
    <w:name w:val="Символы концевой сноски"/>
  </w:style>
  <w:style w:type="paragraph" w:styleId="a0">
    <w:name w:val="Title"/>
    <w:basedOn w:val="a1"/>
    <w:next w:val="ad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1"/>
    <w:pPr>
      <w:spacing w:after="120"/>
    </w:pPr>
  </w:style>
  <w:style w:type="paragraph" w:styleId="ae">
    <w:name w:val="List"/>
    <w:basedOn w:val="ad"/>
    <w:rPr>
      <w:rFonts w:cs="Mangal"/>
    </w:rPr>
  </w:style>
  <w:style w:type="paragraph" w:customStyle="1" w:styleId="af">
    <w:name w:val="Название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1"/>
    <w:pPr>
      <w:suppressLineNumbers/>
    </w:pPr>
    <w:rPr>
      <w:rFonts w:cs="Mangal"/>
    </w:rPr>
  </w:style>
  <w:style w:type="paragraph" w:customStyle="1" w:styleId="10">
    <w:name w:val="Заголовок1"/>
    <w:basedOn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caption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Balloon Text"/>
    <w:basedOn w:val="a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1"/>
    <w:pPr>
      <w:suppressLineNumbers/>
    </w:p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Lucida Sans Unicode" w:hAnsi="Arial" w:cs="Arial"/>
      <w:color w:val="00000A"/>
      <w:sz w:val="20"/>
      <w:szCs w:val="20"/>
      <w:lang w:eastAsia="ar-SA" w:bidi="hi-IN"/>
    </w:rPr>
  </w:style>
  <w:style w:type="paragraph" w:styleId="af4">
    <w:name w:val="footnote text"/>
    <w:basedOn w:val="a1"/>
    <w:pPr>
      <w:widowControl w:val="0"/>
      <w:suppressLineNumbers/>
      <w:spacing w:after="0" w:line="100" w:lineRule="atLeast"/>
    </w:pPr>
    <w:rPr>
      <w:rFonts w:ascii="Liberation Serif" w:eastAsia="Lucida Sans Unicode" w:hAnsi="Liberation Serif" w:cs="Mangal"/>
      <w:sz w:val="20"/>
      <w:szCs w:val="20"/>
      <w:lang w:eastAsia="zh-CN" w:bidi="hi-IN"/>
    </w:rPr>
  </w:style>
  <w:style w:type="paragraph" w:styleId="af5">
    <w:name w:val="footer"/>
    <w:basedOn w:val="a1"/>
    <w:pPr>
      <w:tabs>
        <w:tab w:val="center" w:pos="4677"/>
        <w:tab w:val="right" w:pos="9355"/>
      </w:tabs>
    </w:pPr>
  </w:style>
  <w:style w:type="paragraph" w:customStyle="1" w:styleId="-0">
    <w:name w:val="Контракт-пункт"/>
    <w:basedOn w:val="a1"/>
    <w:pPr>
      <w:jc w:val="both"/>
    </w:pPr>
  </w:style>
  <w:style w:type="paragraph" w:customStyle="1" w:styleId="11">
    <w:name w:val="Стиль1"/>
    <w:basedOn w:val="-0"/>
    <w:rPr>
      <w:sz w:val="28"/>
      <w:szCs w:val="28"/>
    </w:rPr>
  </w:style>
  <w:style w:type="paragraph" w:customStyle="1" w:styleId="Style74">
    <w:name w:val="Style74"/>
    <w:basedOn w:val="a1"/>
    <w:pPr>
      <w:widowControl w:val="0"/>
      <w:suppressLineNumbers/>
      <w:suppressAutoHyphens w:val="0"/>
      <w:spacing w:after="0" w:line="281" w:lineRule="exact"/>
      <w:ind w:firstLine="529"/>
      <w:jc w:val="both"/>
    </w:pPr>
    <w:rPr>
      <w:rFonts w:ascii="Liberation Serif" w:eastAsia="font413" w:hAnsi="Liberation Serif" w:cs="Mangal"/>
      <w:sz w:val="24"/>
      <w:szCs w:val="24"/>
      <w:lang w:eastAsia="zh-CN" w:bidi="hi-IN"/>
    </w:rPr>
  </w:style>
  <w:style w:type="paragraph" w:customStyle="1" w:styleId="af6">
    <w:name w:val="Сноска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80D1-E1B9-428F-B749-9A916DD7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Севастиан Сергеевич</dc:creator>
  <cp:lastModifiedBy>Юлия П. Семенова</cp:lastModifiedBy>
  <cp:revision>2</cp:revision>
  <cp:lastPrinted>2019-08-21T10:09:00Z</cp:lastPrinted>
  <dcterms:created xsi:type="dcterms:W3CDTF">2021-04-14T08:46:00Z</dcterms:created>
  <dcterms:modified xsi:type="dcterms:W3CDTF">2021-04-14T08:46:00Z</dcterms:modified>
  <dc:language>ru</dc:language>
</cp:coreProperties>
</file>